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F863" w14:textId="369A6107" w:rsidR="009F14B5" w:rsidRPr="006A3126" w:rsidRDefault="007124B7" w:rsidP="00687A84">
      <w:pPr>
        <w:spacing w:after="240"/>
        <w:jc w:val="center"/>
        <w:outlineLvl w:val="0"/>
        <w:rPr>
          <w:rFonts w:ascii="Times New Roman" w:eastAsia="Times New Roman" w:hAnsi="Times New Roman" w:cs="Times New Roman"/>
          <w:b/>
          <w:sz w:val="22"/>
          <w:szCs w:val="28"/>
        </w:rPr>
      </w:pPr>
      <w:bookmarkStart w:id="0" w:name="_Ref496907286"/>
      <w:bookmarkStart w:id="1" w:name="_Ref496907317"/>
      <w:bookmarkStart w:id="2" w:name="_Ref496908060"/>
      <w:bookmarkStart w:id="3" w:name="_Ref496908147"/>
      <w:bookmarkEnd w:id="0"/>
      <w:bookmarkEnd w:id="1"/>
      <w:bookmarkEnd w:id="2"/>
      <w:bookmarkEnd w:id="3"/>
      <w:r>
        <w:rPr>
          <w:rFonts w:ascii="Times New Roman" w:eastAsia="Times New Roman" w:hAnsi="Times New Roman" w:cs="Times New Roman"/>
          <w:b/>
          <w:sz w:val="22"/>
          <w:szCs w:val="28"/>
        </w:rPr>
        <w:t>Adapt</w:t>
      </w:r>
      <w:r w:rsidR="00131532">
        <w:rPr>
          <w:rFonts w:ascii="Times New Roman" w:eastAsia="Times New Roman" w:hAnsi="Times New Roman" w:cs="Times New Roman"/>
          <w:b/>
          <w:sz w:val="22"/>
          <w:szCs w:val="28"/>
        </w:rPr>
        <w:t>ing an Automatic Speech Recognition System to</w:t>
      </w:r>
      <w:r w:rsidR="00131532">
        <w:rPr>
          <w:rFonts w:ascii="Times New Roman" w:eastAsia="Times New Roman" w:hAnsi="Times New Roman" w:cs="Times New Roman"/>
          <w:b/>
          <w:sz w:val="22"/>
          <w:szCs w:val="28"/>
        </w:rPr>
        <w:br/>
        <w:t xml:space="preserve">Event </w:t>
      </w:r>
      <w:r w:rsidR="0088277B">
        <w:rPr>
          <w:rFonts w:ascii="Times New Roman" w:eastAsia="Times New Roman" w:hAnsi="Times New Roman" w:cs="Times New Roman"/>
          <w:b/>
          <w:sz w:val="22"/>
          <w:szCs w:val="28"/>
        </w:rPr>
        <w:t>C</w:t>
      </w:r>
      <w:r>
        <w:rPr>
          <w:rFonts w:ascii="Times New Roman" w:eastAsia="Times New Roman" w:hAnsi="Times New Roman" w:cs="Times New Roman"/>
          <w:b/>
          <w:sz w:val="22"/>
          <w:szCs w:val="28"/>
        </w:rPr>
        <w:t>lassification</w:t>
      </w:r>
      <w:r w:rsidR="00131532">
        <w:rPr>
          <w:rFonts w:ascii="Times New Roman" w:eastAsia="Times New Roman" w:hAnsi="Times New Roman" w:cs="Times New Roman"/>
          <w:b/>
          <w:sz w:val="22"/>
          <w:szCs w:val="28"/>
        </w:rPr>
        <w:t xml:space="preserve"> of Electroencephalograms</w:t>
      </w:r>
      <w:r w:rsidR="008F55BD" w:rsidRPr="008F55BD">
        <w:rPr>
          <w:rFonts w:ascii="Times New Roman" w:eastAsia="Times New Roman" w:hAnsi="Times New Roman" w:cs="Times New Roman"/>
          <w:b/>
          <w:sz w:val="22"/>
          <w:szCs w:val="28"/>
          <w:vertAlign w:val="superscript"/>
        </w:rPr>
        <w:t>1</w:t>
      </w:r>
    </w:p>
    <w:p w14:paraId="2488BF44" w14:textId="7C06A927" w:rsidR="009F14B5" w:rsidRPr="00172C1E" w:rsidRDefault="007124B7" w:rsidP="00131532">
      <w:pPr>
        <w:spacing w:after="240"/>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V</w:t>
      </w:r>
      <w:r w:rsidR="004F27BD" w:rsidRPr="00172C1E">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Shah</w:t>
      </w:r>
      <w:r w:rsidR="004F27BD" w:rsidRPr="00172C1E">
        <w:rPr>
          <w:rFonts w:ascii="Times New Roman" w:eastAsia="Times New Roman" w:hAnsi="Times New Roman" w:cs="Times New Roman"/>
          <w:i/>
          <w:sz w:val="22"/>
          <w:szCs w:val="22"/>
        </w:rPr>
        <w:t>,</w:t>
      </w:r>
      <w:r>
        <w:rPr>
          <w:rFonts w:ascii="Times New Roman" w:eastAsia="Times New Roman" w:hAnsi="Times New Roman" w:cs="Times New Roman"/>
          <w:i/>
          <w:sz w:val="22"/>
          <w:szCs w:val="22"/>
        </w:rPr>
        <w:t xml:space="preserve"> R</w:t>
      </w:r>
      <w:r w:rsidR="00081706" w:rsidRPr="00172C1E">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Anstotz</w:t>
      </w:r>
      <w:r w:rsidR="00081706" w:rsidRPr="00172C1E">
        <w:rPr>
          <w:rFonts w:ascii="Times New Roman" w:eastAsia="Times New Roman" w:hAnsi="Times New Roman" w:cs="Times New Roman"/>
          <w:i/>
          <w:sz w:val="22"/>
          <w:szCs w:val="22"/>
        </w:rPr>
        <w:t xml:space="preserve">, I. Obeid and </w:t>
      </w:r>
      <w:r w:rsidR="009F14B5" w:rsidRPr="00172C1E">
        <w:rPr>
          <w:rFonts w:ascii="Times New Roman" w:eastAsia="Times New Roman" w:hAnsi="Times New Roman" w:cs="Times New Roman"/>
          <w:i/>
          <w:sz w:val="22"/>
          <w:szCs w:val="22"/>
        </w:rPr>
        <w:t>J. Picone</w:t>
      </w:r>
    </w:p>
    <w:p w14:paraId="0BD9C272" w14:textId="0792D0B7" w:rsidR="00214EE5" w:rsidRPr="00214EE5" w:rsidRDefault="00214EE5" w:rsidP="00214EE5">
      <w:pPr>
        <w:pStyle w:val="NormalWeb"/>
        <w:shd w:val="clear" w:color="auto" w:fill="FFFFFF"/>
        <w:tabs>
          <w:tab w:val="center" w:pos="7470"/>
        </w:tabs>
        <w:spacing w:before="0" w:beforeAutospacing="0" w:after="0" w:afterAutospacing="0"/>
        <w:jc w:val="center"/>
        <w:textAlignment w:val="baseline"/>
        <w:rPr>
          <w:rFonts w:eastAsia="Times New Roman"/>
          <w:sz w:val="22"/>
          <w:szCs w:val="22"/>
        </w:rPr>
      </w:pPr>
      <w:r w:rsidRPr="00214EE5">
        <w:rPr>
          <w:rFonts w:eastAsia="Times New Roman"/>
          <w:sz w:val="22"/>
          <w:szCs w:val="22"/>
        </w:rPr>
        <w:t>The Neural Engineering Data Consortium</w:t>
      </w:r>
      <w:r w:rsidR="00C04E26">
        <w:rPr>
          <w:rFonts w:eastAsia="Times New Roman"/>
          <w:sz w:val="22"/>
          <w:szCs w:val="22"/>
        </w:rPr>
        <w:t xml:space="preserve">, </w:t>
      </w:r>
      <w:r w:rsidRPr="00214EE5">
        <w:rPr>
          <w:rFonts w:eastAsia="Times New Roman"/>
          <w:sz w:val="22"/>
          <w:szCs w:val="22"/>
        </w:rPr>
        <w:t>Temple University</w:t>
      </w:r>
    </w:p>
    <w:p w14:paraId="2601C1A6" w14:textId="2C243B3C" w:rsidR="005B539C" w:rsidRPr="00E40870" w:rsidRDefault="00415899" w:rsidP="006B5F05">
      <w:pPr>
        <w:pStyle w:val="NormalWeb"/>
        <w:shd w:val="clear" w:color="auto" w:fill="FFFFFF"/>
        <w:tabs>
          <w:tab w:val="center" w:pos="7470"/>
        </w:tabs>
        <w:spacing w:before="0" w:beforeAutospacing="0" w:after="240" w:afterAutospacing="0"/>
        <w:jc w:val="center"/>
        <w:textAlignment w:val="baseline"/>
        <w:rPr>
          <w:rFonts w:eastAsia="Times New Roman"/>
          <w:sz w:val="22"/>
          <w:szCs w:val="22"/>
        </w:rPr>
      </w:pPr>
      <w:r w:rsidRPr="00E40870">
        <w:rPr>
          <w:i/>
          <w:noProof/>
        </w:rPr>
        <mc:AlternateContent>
          <mc:Choice Requires="wps">
            <w:drawing>
              <wp:anchor distT="91440" distB="0" distL="114300" distR="114300" simplePos="0" relativeHeight="251645952" behindDoc="0" locked="1" layoutInCell="1" allowOverlap="1" wp14:anchorId="6F3EEE34" wp14:editId="4E3629CA">
                <wp:simplePos x="0" y="0"/>
                <wp:positionH relativeFrom="page">
                  <wp:posOffset>914400</wp:posOffset>
                </wp:positionH>
                <wp:positionV relativeFrom="page">
                  <wp:posOffset>8669655</wp:posOffset>
                </wp:positionV>
                <wp:extent cx="850265" cy="0"/>
                <wp:effectExtent l="0" t="0" r="13335" b="12700"/>
                <wp:wrapTopAndBottom/>
                <wp:docPr id="3" name="Straight Connector 3"/>
                <wp:cNvGraphicFramePr/>
                <a:graphic xmlns:a="http://schemas.openxmlformats.org/drawingml/2006/main">
                  <a:graphicData uri="http://schemas.microsoft.com/office/word/2010/wordprocessingShape">
                    <wps:wsp>
                      <wps:cNvCnPr/>
                      <wps:spPr>
                        <a:xfrm>
                          <a:off x="0" y="0"/>
                          <a:ext cx="850265" cy="0"/>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5BB39" id="Straight Connector 3" o:spid="_x0000_s1026" style="position:absolute;z-index:251645952;visibility:visible;mso-wrap-style:square;mso-width-percent:0;mso-height-percent:0;mso-wrap-distance-left:9pt;mso-wrap-distance-top:7.2pt;mso-wrap-distance-right:9pt;mso-wrap-distance-bottom:0;mso-position-horizontal:absolute;mso-position-horizontal-relative:page;mso-position-vertical:absolute;mso-position-vertical-relative:page;mso-width-percent:0;mso-height-percent:0;mso-width-relative:margin;mso-height-relative:margin" from="1in,682.65pt" to="138.95pt,68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" strokecolor="black [3213]" strokeweight=".5pt">
                <v:stroke joinstyle="miter"/>
                <w10:wrap type="topAndBottom" anchorx="page" anchory="page"/>
                <w10:anchorlock/>
              </v:line>
            </w:pict>
          </mc:Fallback>
        </mc:AlternateContent>
      </w:r>
      <w:r w:rsidRPr="00E40870">
        <w:rPr>
          <w:noProof/>
        </w:rPr>
        <mc:AlternateContent>
          <mc:Choice Requires="wps">
            <w:drawing>
              <wp:anchor distT="0" distB="0" distL="0" distR="0" simplePos="0" relativeHeight="251644928" behindDoc="0" locked="0" layoutInCell="1" allowOverlap="1" wp14:anchorId="1E23E8D8" wp14:editId="0EEE12FA">
                <wp:simplePos x="0" y="0"/>
                <wp:positionH relativeFrom="margin">
                  <wp:align>center</wp:align>
                </wp:positionH>
                <wp:positionV relativeFrom="margin">
                  <wp:align>bottom</wp:align>
                </wp:positionV>
                <wp:extent cx="5934456" cy="411480"/>
                <wp:effectExtent l="0" t="0" r="9525" b="20320"/>
                <wp:wrapSquare wrapText="bothSides"/>
                <wp:docPr id="1" name="Text Box 1"/>
                <wp:cNvGraphicFramePr/>
                <a:graphic xmlns:a="http://schemas.openxmlformats.org/drawingml/2006/main">
                  <a:graphicData uri="http://schemas.microsoft.com/office/word/2010/wordprocessingShape">
                    <wps:wsp>
                      <wps:cNvSpPr txBox="1"/>
                      <wps:spPr>
                        <a:xfrm>
                          <a:off x="0" y="0"/>
                          <a:ext cx="5934456" cy="411480"/>
                        </a:xfrm>
                        <a:prstGeom prst="rect">
                          <a:avLst/>
                        </a:prstGeom>
                        <a:noFill/>
                        <a:ln>
                          <a:noFill/>
                        </a:ln>
                        <a:effectLst/>
                      </wps:spPr>
                      <wps:txbx>
                        <w:txbxContent>
                          <w:p w14:paraId="6F310CC2" w14:textId="77777777" w:rsidR="005767BD" w:rsidRPr="00415899" w:rsidRDefault="005767BD" w:rsidP="008F55BD">
                            <w:pPr>
                              <w:pStyle w:val="ListParagraph"/>
                              <w:numPr>
                                <w:ilvl w:val="0"/>
                                <w:numId w:val="6"/>
                              </w:numPr>
                              <w:ind w:left="270" w:hanging="270"/>
                              <w:jc w:val="both"/>
                              <w:rPr>
                                <w:rFonts w:ascii="Times New Roman" w:hAnsi="Times New Roman" w:cs="Times New Roman"/>
                                <w:sz w:val="18"/>
                                <w:szCs w:val="18"/>
                              </w:rPr>
                            </w:pPr>
                            <w:r w:rsidRPr="00415899">
                              <w:rPr>
                                <w:rFonts w:ascii="Times New Roman" w:eastAsiaTheme="minorEastAsia" w:hAnsi="Times New Roman" w:cs="Times New Roman"/>
                                <w:sz w:val="18"/>
                                <w:szCs w:val="18"/>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3E8D8" id="_x0000_t202" coordsize="21600,21600" o:spt="202" path="m,l,21600r21600,l21600,xe">
                <v:stroke joinstyle="miter"/>
                <v:path gradientshapeok="t" o:connecttype="rect"/>
              </v:shapetype>
              <v:shape id="Text Box 1" o:spid="_x0000_s1026" type="#_x0000_t202" style="position:absolute;left:0;text-align:left;margin-left:0;margin-top:0;width:467.3pt;height:32.4pt;z-index:251644928;visibility:visible;mso-wrap-style:square;mso-width-percent:0;mso-height-percent:0;mso-wrap-distance-left:0;mso-wrap-distance-top:0;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" filled="f" stroked="f">
                <v:textbox inset="0,0,0,0">
                  <w:txbxContent>
                    <w:p w14:paraId="6F310CC2" w14:textId="77777777" w:rsidR="005767BD" w:rsidRPr="00415899" w:rsidRDefault="005767BD" w:rsidP="008F55BD">
                      <w:pPr>
                        <w:pStyle w:val="ListParagraph"/>
                        <w:numPr>
                          <w:ilvl w:val="0"/>
                          <w:numId w:val="6"/>
                        </w:numPr>
                        <w:ind w:left="270" w:hanging="270"/>
                        <w:jc w:val="both"/>
                        <w:rPr>
                          <w:rFonts w:ascii="Times New Roman" w:hAnsi="Times New Roman" w:cs="Times New Roman"/>
                          <w:sz w:val="18"/>
                          <w:szCs w:val="18"/>
                        </w:rPr>
                      </w:pPr>
                      <w:r w:rsidRPr="00415899">
                        <w:rPr>
                          <w:rFonts w:ascii="Times New Roman" w:eastAsiaTheme="minorEastAsia" w:hAnsi="Times New Roman" w:cs="Times New Roman"/>
                          <w:sz w:val="18"/>
                          <w:szCs w:val="18"/>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w:t>
                      </w:r>
                    </w:p>
                  </w:txbxContent>
                </v:textbox>
                <w10:wrap type="square" anchorx="margin" anchory="margin"/>
              </v:shape>
            </w:pict>
          </mc:Fallback>
        </mc:AlternateContent>
      </w:r>
      <w:r w:rsidR="00CE11B0" w:rsidRPr="00E40870">
        <w:rPr>
          <w:rFonts w:eastAsia="Times New Roman"/>
          <w:sz w:val="22"/>
          <w:szCs w:val="22"/>
        </w:rPr>
        <w:t>{</w:t>
      </w:r>
      <w:r w:rsidR="007124B7" w:rsidRPr="00E40870">
        <w:rPr>
          <w:rFonts w:eastAsia="Times New Roman"/>
          <w:sz w:val="22"/>
          <w:szCs w:val="22"/>
        </w:rPr>
        <w:t>vinitshah</w:t>
      </w:r>
      <w:r w:rsidR="004F27BD" w:rsidRPr="00E40870">
        <w:rPr>
          <w:rFonts w:eastAsia="Times New Roman"/>
          <w:sz w:val="22"/>
          <w:szCs w:val="22"/>
        </w:rPr>
        <w:t>,</w:t>
      </w:r>
      <w:r w:rsidR="00DF3160" w:rsidRPr="00E40870">
        <w:rPr>
          <w:rFonts w:eastAsia="Times New Roman"/>
          <w:sz w:val="22"/>
          <w:szCs w:val="22"/>
        </w:rPr>
        <w:t xml:space="preserve"> </w:t>
      </w:r>
      <w:r w:rsidR="00CF683A">
        <w:rPr>
          <w:rFonts w:eastAsia="Times New Roman"/>
          <w:sz w:val="22"/>
          <w:szCs w:val="22"/>
        </w:rPr>
        <w:t>ryan.anstotz</w:t>
      </w:r>
      <w:r w:rsidR="00CE11B0" w:rsidRPr="00E40870">
        <w:rPr>
          <w:rFonts w:eastAsia="Times New Roman"/>
          <w:sz w:val="22"/>
          <w:szCs w:val="22"/>
        </w:rPr>
        <w:t xml:space="preserve">, </w:t>
      </w:r>
      <w:r w:rsidR="00214EE5" w:rsidRPr="00E40870">
        <w:rPr>
          <w:rFonts w:eastAsia="Times New Roman"/>
          <w:sz w:val="22"/>
          <w:szCs w:val="22"/>
        </w:rPr>
        <w:t>iobeid</w:t>
      </w:r>
      <w:r w:rsidR="00CE11B0" w:rsidRPr="00E40870">
        <w:rPr>
          <w:rFonts w:eastAsia="Times New Roman"/>
          <w:sz w:val="22"/>
          <w:szCs w:val="22"/>
        </w:rPr>
        <w:t xml:space="preserve">, </w:t>
      </w:r>
      <w:r w:rsidR="006B5F05" w:rsidRPr="00E40870">
        <w:rPr>
          <w:rFonts w:eastAsia="Times New Roman"/>
          <w:sz w:val="22"/>
          <w:szCs w:val="22"/>
        </w:rPr>
        <w:t>p</w:t>
      </w:r>
      <w:r w:rsidR="00CE11B0" w:rsidRPr="00E40870">
        <w:rPr>
          <w:rFonts w:eastAsia="Times New Roman"/>
          <w:sz w:val="22"/>
          <w:szCs w:val="22"/>
        </w:rPr>
        <w:t>icone}</w:t>
      </w:r>
      <w:r w:rsidR="00214EE5" w:rsidRPr="00E40870">
        <w:rPr>
          <w:rFonts w:eastAsia="Times New Roman"/>
          <w:sz w:val="22"/>
          <w:szCs w:val="22"/>
        </w:rPr>
        <w:t>@temple.edu</w:t>
      </w:r>
    </w:p>
    <w:p w14:paraId="23B3370E" w14:textId="20033E7B" w:rsidR="0088277B" w:rsidRDefault="00AF63A8" w:rsidP="006B5F05">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Identification</w:t>
      </w:r>
      <w:r w:rsidR="0069461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of </w:t>
      </w:r>
      <w:r w:rsidR="00131532">
        <w:rPr>
          <w:rFonts w:ascii="Times New Roman" w:eastAsia="Times New Roman" w:hAnsi="Times New Roman" w:cs="Times New Roman"/>
          <w:sz w:val="22"/>
          <w:szCs w:val="22"/>
        </w:rPr>
        <w:t xml:space="preserve">clinically significant </w:t>
      </w:r>
      <w:r>
        <w:rPr>
          <w:rFonts w:ascii="Times New Roman" w:eastAsia="Times New Roman" w:hAnsi="Times New Roman" w:cs="Times New Roman"/>
          <w:sz w:val="22"/>
          <w:szCs w:val="22"/>
        </w:rPr>
        <w:t xml:space="preserve">events </w:t>
      </w:r>
      <w:r w:rsidR="00131532">
        <w:rPr>
          <w:rFonts w:ascii="Times New Roman" w:eastAsia="Times New Roman" w:hAnsi="Times New Roman" w:cs="Times New Roman"/>
          <w:sz w:val="22"/>
          <w:szCs w:val="22"/>
        </w:rPr>
        <w:t>in e</w:t>
      </w:r>
      <w:r w:rsidR="00131532" w:rsidRPr="00131532">
        <w:rPr>
          <w:rFonts w:ascii="Times New Roman" w:eastAsia="Times New Roman" w:hAnsi="Times New Roman" w:cs="Times New Roman"/>
          <w:sz w:val="22"/>
          <w:szCs w:val="22"/>
        </w:rPr>
        <w:t>lectroencephalograms</w:t>
      </w:r>
      <w:r w:rsidR="00131532">
        <w:rPr>
          <w:rFonts w:ascii="Times New Roman" w:eastAsia="Times New Roman" w:hAnsi="Times New Roman" w:cs="Times New Roman"/>
          <w:sz w:val="22"/>
          <w:szCs w:val="22"/>
        </w:rPr>
        <w:t xml:space="preserve"> (EEGs) </w:t>
      </w:r>
      <w:r w:rsidR="00694612">
        <w:rPr>
          <w:rFonts w:ascii="Times New Roman" w:eastAsia="Times New Roman" w:hAnsi="Times New Roman" w:cs="Times New Roman"/>
          <w:sz w:val="22"/>
          <w:szCs w:val="22"/>
        </w:rPr>
        <w:t xml:space="preserve">is a </w:t>
      </w:r>
      <w:r w:rsidR="001A1F74">
        <w:rPr>
          <w:rFonts w:ascii="Times New Roman" w:eastAsia="Times New Roman" w:hAnsi="Times New Roman" w:cs="Times New Roman"/>
          <w:sz w:val="22"/>
          <w:szCs w:val="22"/>
        </w:rPr>
        <w:t>time-consuming task</w:t>
      </w:r>
      <w:r w:rsidR="00694612">
        <w:rPr>
          <w:rFonts w:ascii="Times New Roman" w:eastAsia="Times New Roman" w:hAnsi="Times New Roman" w:cs="Times New Roman"/>
          <w:sz w:val="22"/>
          <w:szCs w:val="22"/>
        </w:rPr>
        <w:t xml:space="preserve"> </w:t>
      </w:r>
      <w:r w:rsidR="00152AD2">
        <w:rPr>
          <w:rFonts w:ascii="Times New Roman" w:eastAsia="Times New Roman" w:hAnsi="Times New Roman" w:cs="Times New Roman"/>
          <w:sz w:val="22"/>
          <w:szCs w:val="22"/>
        </w:rPr>
        <w:t>for neurologists</w:t>
      </w:r>
      <w:r w:rsidR="00F47C2B">
        <w:rPr>
          <w:rFonts w:ascii="Times New Roman" w:eastAsia="Times New Roman" w:hAnsi="Times New Roman" w:cs="Times New Roman"/>
          <w:sz w:val="22"/>
          <w:szCs w:val="22"/>
        </w:rPr>
        <w:t xml:space="preserve"> </w:t>
      </w:r>
      <w:r w:rsidR="00F47C2B">
        <w:rPr>
          <w:rFonts w:ascii="Times New Roman" w:eastAsia="Times New Roman" w:hAnsi="Times New Roman" w:cs="Times New Roman"/>
          <w:sz w:val="22"/>
          <w:szCs w:val="22"/>
        </w:rPr>
        <w:fldChar w:fldCharType="begin"/>
      </w:r>
      <w:r w:rsidR="00F47C2B">
        <w:rPr>
          <w:rFonts w:ascii="Times New Roman" w:eastAsia="Times New Roman" w:hAnsi="Times New Roman" w:cs="Times New Roman"/>
          <w:sz w:val="22"/>
          <w:szCs w:val="22"/>
        </w:rPr>
        <w:instrText xml:space="preserve"> REF _Ref532245788 \r </w:instrText>
      </w:r>
      <w:r w:rsidR="00F47C2B">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[1]</w:t>
      </w:r>
      <w:r w:rsidR="00F47C2B">
        <w:rPr>
          <w:rFonts w:ascii="Times New Roman" w:eastAsia="Times New Roman" w:hAnsi="Times New Roman" w:cs="Times New Roman"/>
          <w:sz w:val="22"/>
          <w:szCs w:val="22"/>
        </w:rPr>
        <w:fldChar w:fldCharType="end"/>
      </w:r>
      <w:r w:rsidR="00152AD2">
        <w:rPr>
          <w:rFonts w:ascii="Times New Roman" w:eastAsia="Times New Roman" w:hAnsi="Times New Roman" w:cs="Times New Roman"/>
          <w:sz w:val="22"/>
          <w:szCs w:val="22"/>
        </w:rPr>
        <w:t xml:space="preserve">. EEG signals contain </w:t>
      </w:r>
      <w:r w:rsidR="00680266">
        <w:rPr>
          <w:rFonts w:ascii="Times New Roman" w:eastAsia="Times New Roman" w:hAnsi="Times New Roman" w:cs="Times New Roman"/>
          <w:sz w:val="22"/>
          <w:szCs w:val="22"/>
        </w:rPr>
        <w:t xml:space="preserve">a </w:t>
      </w:r>
      <w:r w:rsidR="00152AD2">
        <w:rPr>
          <w:rFonts w:ascii="Times New Roman" w:eastAsia="Times New Roman" w:hAnsi="Times New Roman" w:cs="Times New Roman"/>
          <w:sz w:val="22"/>
          <w:szCs w:val="22"/>
        </w:rPr>
        <w:t xml:space="preserve">variety of morphologies which relate to </w:t>
      </w:r>
      <w:r w:rsidR="00680266">
        <w:rPr>
          <w:rFonts w:ascii="Times New Roman" w:eastAsia="Times New Roman" w:hAnsi="Times New Roman" w:cs="Times New Roman"/>
          <w:sz w:val="22"/>
          <w:szCs w:val="22"/>
        </w:rPr>
        <w:t xml:space="preserve">a </w:t>
      </w:r>
      <w:r w:rsidR="00152AD2">
        <w:rPr>
          <w:rFonts w:ascii="Times New Roman" w:eastAsia="Times New Roman" w:hAnsi="Times New Roman" w:cs="Times New Roman"/>
          <w:sz w:val="22"/>
          <w:szCs w:val="22"/>
        </w:rPr>
        <w:t>combination of brain signals and noise/artifact</w:t>
      </w:r>
      <w:r w:rsidR="00823463">
        <w:rPr>
          <w:rFonts w:ascii="Times New Roman" w:eastAsia="Times New Roman" w:hAnsi="Times New Roman" w:cs="Times New Roman"/>
          <w:sz w:val="22"/>
          <w:szCs w:val="22"/>
        </w:rPr>
        <w:t>s</w:t>
      </w:r>
      <w:r w:rsidR="00152AD2">
        <w:rPr>
          <w:rFonts w:ascii="Times New Roman" w:eastAsia="Times New Roman" w:hAnsi="Times New Roman" w:cs="Times New Roman"/>
          <w:sz w:val="22"/>
          <w:szCs w:val="22"/>
        </w:rPr>
        <w:t>. Automated classification</w:t>
      </w:r>
      <w:r w:rsidR="0088277B">
        <w:rPr>
          <w:rFonts w:ascii="Times New Roman" w:eastAsia="Times New Roman" w:hAnsi="Times New Roman" w:cs="Times New Roman"/>
          <w:sz w:val="22"/>
          <w:szCs w:val="22"/>
        </w:rPr>
        <w:t xml:space="preserve"> </w:t>
      </w:r>
      <w:r w:rsidR="00152AD2">
        <w:rPr>
          <w:rFonts w:ascii="Times New Roman" w:eastAsia="Times New Roman" w:hAnsi="Times New Roman" w:cs="Times New Roman"/>
          <w:sz w:val="22"/>
          <w:szCs w:val="22"/>
        </w:rPr>
        <w:t xml:space="preserve">of such events has </w:t>
      </w:r>
      <w:r w:rsidR="0088277B">
        <w:rPr>
          <w:rFonts w:ascii="Times New Roman" w:eastAsia="Times New Roman" w:hAnsi="Times New Roman" w:cs="Times New Roman"/>
          <w:sz w:val="22"/>
          <w:szCs w:val="22"/>
        </w:rPr>
        <w:t xml:space="preserve">the </w:t>
      </w:r>
      <w:r w:rsidR="00152AD2">
        <w:rPr>
          <w:rFonts w:ascii="Times New Roman" w:eastAsia="Times New Roman" w:hAnsi="Times New Roman" w:cs="Times New Roman"/>
          <w:sz w:val="22"/>
          <w:szCs w:val="22"/>
        </w:rPr>
        <w:t xml:space="preserve">potential to </w:t>
      </w:r>
      <w:r w:rsidR="002900AD">
        <w:rPr>
          <w:rFonts w:ascii="Times New Roman" w:eastAsia="Times New Roman" w:hAnsi="Times New Roman" w:cs="Times New Roman"/>
          <w:sz w:val="22"/>
          <w:szCs w:val="22"/>
        </w:rPr>
        <w:t xml:space="preserve">speed up the </w:t>
      </w:r>
      <w:r w:rsidR="00845EFF">
        <w:rPr>
          <w:rFonts w:ascii="Times New Roman" w:eastAsia="Times New Roman" w:hAnsi="Times New Roman" w:cs="Times New Roman"/>
          <w:sz w:val="22"/>
          <w:szCs w:val="22"/>
        </w:rPr>
        <w:t>interpretation process</w:t>
      </w:r>
      <w:r w:rsidR="0088277B">
        <w:rPr>
          <w:rFonts w:ascii="Times New Roman" w:eastAsia="Times New Roman" w:hAnsi="Times New Roman" w:cs="Times New Roman"/>
          <w:sz w:val="22"/>
          <w:szCs w:val="22"/>
        </w:rPr>
        <w:t xml:space="preserve"> and provide valuable input to other types of EEG decision-making software</w:t>
      </w:r>
      <w:r w:rsidR="00845EFF">
        <w:rPr>
          <w:rFonts w:ascii="Times New Roman" w:eastAsia="Times New Roman" w:hAnsi="Times New Roman" w:cs="Times New Roman"/>
          <w:sz w:val="22"/>
          <w:szCs w:val="22"/>
        </w:rPr>
        <w:t>.</w:t>
      </w:r>
      <w:r w:rsidR="00DA2344">
        <w:rPr>
          <w:rFonts w:ascii="Times New Roman" w:eastAsia="Times New Roman" w:hAnsi="Times New Roman" w:cs="Times New Roman"/>
          <w:sz w:val="22"/>
          <w:szCs w:val="22"/>
        </w:rPr>
        <w:t xml:space="preserve"> </w:t>
      </w:r>
      <w:r w:rsidR="00845EFF">
        <w:rPr>
          <w:rFonts w:ascii="Times New Roman" w:eastAsia="Times New Roman" w:hAnsi="Times New Roman" w:cs="Times New Roman"/>
          <w:sz w:val="22"/>
          <w:szCs w:val="22"/>
        </w:rPr>
        <w:t>Because of the similarities between EEG</w:t>
      </w:r>
      <w:r w:rsidR="00823463">
        <w:rPr>
          <w:rFonts w:ascii="Times New Roman" w:eastAsia="Times New Roman" w:hAnsi="Times New Roman" w:cs="Times New Roman"/>
          <w:sz w:val="22"/>
          <w:szCs w:val="22"/>
        </w:rPr>
        <w:t>s</w:t>
      </w:r>
      <w:r w:rsidR="00845EFF">
        <w:rPr>
          <w:rFonts w:ascii="Times New Roman" w:eastAsia="Times New Roman" w:hAnsi="Times New Roman" w:cs="Times New Roman"/>
          <w:sz w:val="22"/>
          <w:szCs w:val="22"/>
        </w:rPr>
        <w:t xml:space="preserve"> and speech signals</w:t>
      </w:r>
      <w:r w:rsidR="00823463">
        <w:rPr>
          <w:rFonts w:ascii="Times New Roman" w:eastAsia="Times New Roman" w:hAnsi="Times New Roman" w:cs="Times New Roman"/>
          <w:sz w:val="22"/>
          <w:szCs w:val="22"/>
        </w:rPr>
        <w:t>,</w:t>
      </w:r>
      <w:r w:rsidR="00845EFF">
        <w:rPr>
          <w:rFonts w:ascii="Times New Roman" w:eastAsia="Times New Roman" w:hAnsi="Times New Roman" w:cs="Times New Roman"/>
          <w:sz w:val="22"/>
          <w:szCs w:val="22"/>
        </w:rPr>
        <w:t xml:space="preserve"> </w:t>
      </w:r>
      <w:r w:rsidR="0088277B">
        <w:rPr>
          <w:rFonts w:ascii="Times New Roman" w:eastAsia="Times New Roman" w:hAnsi="Times New Roman" w:cs="Times New Roman"/>
          <w:sz w:val="22"/>
          <w:szCs w:val="22"/>
        </w:rPr>
        <w:t xml:space="preserve">both of </w:t>
      </w:r>
      <w:r w:rsidR="00823463">
        <w:rPr>
          <w:rFonts w:ascii="Times New Roman" w:eastAsia="Times New Roman" w:hAnsi="Times New Roman" w:cs="Times New Roman"/>
          <w:sz w:val="22"/>
          <w:szCs w:val="22"/>
        </w:rPr>
        <w:t>which</w:t>
      </w:r>
      <w:r w:rsidR="00845EFF">
        <w:rPr>
          <w:rFonts w:ascii="Times New Roman" w:eastAsia="Times New Roman" w:hAnsi="Times New Roman" w:cs="Times New Roman"/>
          <w:sz w:val="22"/>
          <w:szCs w:val="22"/>
        </w:rPr>
        <w:t xml:space="preserve"> contain temporal</w:t>
      </w:r>
      <w:r w:rsidR="0001258E">
        <w:rPr>
          <w:rFonts w:ascii="Times New Roman" w:eastAsia="Times New Roman" w:hAnsi="Times New Roman" w:cs="Times New Roman"/>
          <w:sz w:val="22"/>
          <w:szCs w:val="22"/>
        </w:rPr>
        <w:t>/sequential</w:t>
      </w:r>
      <w:r w:rsidR="00845EFF">
        <w:rPr>
          <w:rFonts w:ascii="Times New Roman" w:eastAsia="Times New Roman" w:hAnsi="Times New Roman" w:cs="Times New Roman"/>
          <w:sz w:val="22"/>
          <w:szCs w:val="22"/>
        </w:rPr>
        <w:t xml:space="preserve"> information, </w:t>
      </w:r>
      <w:r w:rsidR="0088277B">
        <w:rPr>
          <w:rFonts w:ascii="Times New Roman" w:eastAsia="Times New Roman" w:hAnsi="Times New Roman" w:cs="Times New Roman"/>
          <w:sz w:val="22"/>
          <w:szCs w:val="22"/>
        </w:rPr>
        <w:t xml:space="preserve">one of our long-term goals has been to apply well-developed concepts from speech recognition to EEG processing. We have previously </w:t>
      </w:r>
      <w:r w:rsidR="00131532">
        <w:rPr>
          <w:rFonts w:ascii="Times New Roman" w:eastAsia="Times New Roman" w:hAnsi="Times New Roman" w:cs="Times New Roman"/>
          <w:sz w:val="22"/>
          <w:szCs w:val="22"/>
        </w:rPr>
        <w:t xml:space="preserve">approached </w:t>
      </w:r>
      <w:r w:rsidR="00805982">
        <w:rPr>
          <w:rFonts w:ascii="Times New Roman" w:eastAsia="Times New Roman" w:hAnsi="Times New Roman" w:cs="Times New Roman"/>
          <w:sz w:val="22"/>
          <w:szCs w:val="22"/>
        </w:rPr>
        <w:t xml:space="preserve">this by applying hidden </w:t>
      </w:r>
      <w:r w:rsidR="0088277B">
        <w:rPr>
          <w:rFonts w:ascii="Times New Roman" w:eastAsia="Times New Roman" w:hAnsi="Times New Roman" w:cs="Times New Roman"/>
          <w:sz w:val="22"/>
          <w:szCs w:val="22"/>
        </w:rPr>
        <w:t xml:space="preserve">Markov </w:t>
      </w:r>
      <w:r w:rsidR="00680266">
        <w:rPr>
          <w:rFonts w:ascii="Times New Roman" w:eastAsia="Times New Roman" w:hAnsi="Times New Roman" w:cs="Times New Roman"/>
          <w:sz w:val="22"/>
          <w:szCs w:val="22"/>
        </w:rPr>
        <w:t>M</w:t>
      </w:r>
      <w:r w:rsidR="0088277B">
        <w:rPr>
          <w:rFonts w:ascii="Times New Roman" w:eastAsia="Times New Roman" w:hAnsi="Times New Roman" w:cs="Times New Roman"/>
          <w:sz w:val="22"/>
          <w:szCs w:val="22"/>
        </w:rPr>
        <w:t>odel</w:t>
      </w:r>
      <w:r w:rsidR="00131532">
        <w:rPr>
          <w:rFonts w:ascii="Times New Roman" w:eastAsia="Times New Roman" w:hAnsi="Times New Roman" w:cs="Times New Roman"/>
          <w:sz w:val="22"/>
          <w:szCs w:val="22"/>
        </w:rPr>
        <w:t xml:space="preserve">s </w:t>
      </w:r>
      <w:r w:rsidR="00903A18">
        <w:rPr>
          <w:rFonts w:ascii="Times New Roman" w:eastAsia="Times New Roman" w:hAnsi="Times New Roman" w:cs="Times New Roman"/>
          <w:sz w:val="22"/>
          <w:szCs w:val="22"/>
        </w:rPr>
        <w:t>(HMM</w:t>
      </w:r>
      <w:r w:rsidR="00131532">
        <w:rPr>
          <w:rFonts w:ascii="Times New Roman" w:eastAsia="Times New Roman" w:hAnsi="Times New Roman" w:cs="Times New Roman"/>
          <w:sz w:val="22"/>
          <w:szCs w:val="22"/>
        </w:rPr>
        <w:t>s</w:t>
      </w:r>
      <w:r w:rsidR="00903A18">
        <w:rPr>
          <w:rFonts w:ascii="Times New Roman" w:eastAsia="Times New Roman" w:hAnsi="Times New Roman" w:cs="Times New Roman"/>
          <w:sz w:val="22"/>
          <w:szCs w:val="22"/>
        </w:rPr>
        <w:t>)</w:t>
      </w:r>
      <w:r w:rsidR="00F47C2B">
        <w:rPr>
          <w:rFonts w:ascii="Times New Roman" w:eastAsia="Times New Roman" w:hAnsi="Times New Roman" w:cs="Times New Roman"/>
          <w:sz w:val="22"/>
          <w:szCs w:val="22"/>
        </w:rPr>
        <w:t xml:space="preserve"> </w:t>
      </w:r>
      <w:r w:rsidR="00F47C2B">
        <w:rPr>
          <w:rFonts w:ascii="Times New Roman" w:eastAsia="Times New Roman" w:hAnsi="Times New Roman" w:cs="Times New Roman"/>
          <w:sz w:val="22"/>
          <w:szCs w:val="22"/>
        </w:rPr>
        <w:fldChar w:fldCharType="begin"/>
      </w:r>
      <w:r w:rsidR="00F47C2B">
        <w:rPr>
          <w:rFonts w:ascii="Times New Roman" w:eastAsia="Times New Roman" w:hAnsi="Times New Roman" w:cs="Times New Roman"/>
          <w:sz w:val="22"/>
          <w:szCs w:val="22"/>
        </w:rPr>
        <w:instrText xml:space="preserve"> REF _Ref532245871 \r </w:instrText>
      </w:r>
      <w:r w:rsidR="00F47C2B">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[2]</w:t>
      </w:r>
      <w:r w:rsidR="00F47C2B">
        <w:rPr>
          <w:rFonts w:ascii="Times New Roman" w:eastAsia="Times New Roman" w:hAnsi="Times New Roman" w:cs="Times New Roman"/>
          <w:sz w:val="22"/>
          <w:szCs w:val="22"/>
        </w:rPr>
        <w:fldChar w:fldCharType="end"/>
      </w:r>
      <w:r w:rsidR="00F47C2B">
        <w:rPr>
          <w:rFonts w:ascii="Times New Roman" w:eastAsia="Times New Roman" w:hAnsi="Times New Roman" w:cs="Times New Roman"/>
          <w:sz w:val="22"/>
          <w:szCs w:val="22"/>
        </w:rPr>
        <w:fldChar w:fldCharType="begin"/>
      </w:r>
      <w:r w:rsidR="00F47C2B">
        <w:rPr>
          <w:rFonts w:ascii="Times New Roman" w:eastAsia="Times New Roman" w:hAnsi="Times New Roman" w:cs="Times New Roman"/>
          <w:sz w:val="22"/>
          <w:szCs w:val="22"/>
        </w:rPr>
        <w:instrText xml:space="preserve"> REF _Ref532245881 \r </w:instrText>
      </w:r>
      <w:r w:rsidR="00F47C2B">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[3]</w:t>
      </w:r>
      <w:r w:rsidR="00F47C2B">
        <w:rPr>
          <w:rFonts w:ascii="Times New Roman" w:eastAsia="Times New Roman" w:hAnsi="Times New Roman" w:cs="Times New Roman"/>
          <w:sz w:val="22"/>
          <w:szCs w:val="22"/>
        </w:rPr>
        <w:fldChar w:fldCharType="end"/>
      </w:r>
      <w:r w:rsidR="0088277B">
        <w:rPr>
          <w:rFonts w:ascii="Times New Roman" w:eastAsia="Times New Roman" w:hAnsi="Times New Roman" w:cs="Times New Roman"/>
          <w:sz w:val="22"/>
          <w:szCs w:val="22"/>
        </w:rPr>
        <w:t xml:space="preserve"> </w:t>
      </w:r>
      <w:r w:rsidR="00805982">
        <w:rPr>
          <w:rFonts w:ascii="Times New Roman" w:eastAsia="Times New Roman" w:hAnsi="Times New Roman" w:cs="Times New Roman"/>
          <w:sz w:val="22"/>
          <w:szCs w:val="22"/>
        </w:rPr>
        <w:t xml:space="preserve">using a </w:t>
      </w:r>
      <w:r w:rsidR="0088277B">
        <w:rPr>
          <w:rFonts w:ascii="Times New Roman" w:eastAsia="Times New Roman" w:hAnsi="Times New Roman" w:cs="Times New Roman"/>
          <w:sz w:val="22"/>
          <w:szCs w:val="22"/>
        </w:rPr>
        <w:t>toolkit known as HTK</w:t>
      </w:r>
      <w:r w:rsidR="00F47C2B">
        <w:rPr>
          <w:rFonts w:ascii="Times New Roman" w:eastAsia="Times New Roman" w:hAnsi="Times New Roman" w:cs="Times New Roman"/>
          <w:sz w:val="22"/>
          <w:szCs w:val="22"/>
        </w:rPr>
        <w:t xml:space="preserve"> </w:t>
      </w:r>
      <w:r w:rsidR="00F47C2B">
        <w:rPr>
          <w:rFonts w:ascii="Times New Roman" w:eastAsia="Times New Roman" w:hAnsi="Times New Roman" w:cs="Times New Roman"/>
          <w:sz w:val="22"/>
          <w:szCs w:val="22"/>
        </w:rPr>
        <w:fldChar w:fldCharType="begin"/>
      </w:r>
      <w:r w:rsidR="00F47C2B">
        <w:rPr>
          <w:rFonts w:ascii="Times New Roman" w:eastAsia="Times New Roman" w:hAnsi="Times New Roman" w:cs="Times New Roman"/>
          <w:sz w:val="22"/>
          <w:szCs w:val="22"/>
        </w:rPr>
        <w:instrText xml:space="preserve"> REF _Ref532245910 \r </w:instrText>
      </w:r>
      <w:r w:rsidR="00F47C2B">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[4]</w:t>
      </w:r>
      <w:r w:rsidR="00F47C2B">
        <w:rPr>
          <w:rFonts w:ascii="Times New Roman" w:eastAsia="Times New Roman" w:hAnsi="Times New Roman" w:cs="Times New Roman"/>
          <w:sz w:val="22"/>
          <w:szCs w:val="22"/>
        </w:rPr>
        <w:fldChar w:fldCharType="end"/>
      </w:r>
      <w:r w:rsidR="0088277B">
        <w:rPr>
          <w:rFonts w:ascii="Times New Roman" w:eastAsia="Times New Roman" w:hAnsi="Times New Roman" w:cs="Times New Roman"/>
          <w:sz w:val="22"/>
          <w:szCs w:val="22"/>
        </w:rPr>
        <w:t xml:space="preserve">. In this poster, we discuss </w:t>
      </w:r>
      <w:r w:rsidR="00DC48FC">
        <w:rPr>
          <w:rFonts w:ascii="Times New Roman" w:eastAsia="Times New Roman" w:hAnsi="Times New Roman" w:cs="Times New Roman"/>
          <w:sz w:val="22"/>
          <w:szCs w:val="22"/>
        </w:rPr>
        <w:t xml:space="preserve">the </w:t>
      </w:r>
      <w:r w:rsidR="0088277B">
        <w:rPr>
          <w:rFonts w:ascii="Times New Roman" w:eastAsia="Times New Roman" w:hAnsi="Times New Roman" w:cs="Times New Roman"/>
          <w:sz w:val="22"/>
          <w:szCs w:val="22"/>
        </w:rPr>
        <w:t>application</w:t>
      </w:r>
      <w:r w:rsidR="00805982">
        <w:rPr>
          <w:rFonts w:ascii="Times New Roman" w:eastAsia="Times New Roman" w:hAnsi="Times New Roman" w:cs="Times New Roman"/>
          <w:sz w:val="22"/>
          <w:szCs w:val="22"/>
        </w:rPr>
        <w:t xml:space="preserve"> </w:t>
      </w:r>
      <w:r w:rsidR="0088277B">
        <w:rPr>
          <w:rFonts w:ascii="Times New Roman" w:eastAsia="Times New Roman" w:hAnsi="Times New Roman" w:cs="Times New Roman"/>
          <w:sz w:val="22"/>
          <w:szCs w:val="22"/>
        </w:rPr>
        <w:t xml:space="preserve">of a new high-performance </w:t>
      </w:r>
      <w:r w:rsidR="00805982">
        <w:rPr>
          <w:rFonts w:ascii="Times New Roman" w:eastAsia="Times New Roman" w:hAnsi="Times New Roman" w:cs="Times New Roman"/>
          <w:sz w:val="22"/>
          <w:szCs w:val="22"/>
        </w:rPr>
        <w:t xml:space="preserve">speech recognition </w:t>
      </w:r>
      <w:r w:rsidR="0088277B">
        <w:rPr>
          <w:rFonts w:ascii="Times New Roman" w:eastAsia="Times New Roman" w:hAnsi="Times New Roman" w:cs="Times New Roman"/>
          <w:sz w:val="22"/>
          <w:szCs w:val="22"/>
        </w:rPr>
        <w:t xml:space="preserve">system known as Kaldi </w:t>
      </w:r>
      <w:r w:rsidR="00805982">
        <w:rPr>
          <w:rFonts w:ascii="Times New Roman" w:eastAsia="Times New Roman" w:hAnsi="Times New Roman" w:cs="Times New Roman"/>
          <w:sz w:val="22"/>
          <w:szCs w:val="22"/>
        </w:rPr>
        <w:fldChar w:fldCharType="begin"/>
      </w:r>
      <w:r w:rsidR="00805982">
        <w:rPr>
          <w:rFonts w:ascii="Times New Roman" w:eastAsia="Times New Roman" w:hAnsi="Times New Roman" w:cs="Times New Roman"/>
          <w:sz w:val="22"/>
          <w:szCs w:val="22"/>
        </w:rPr>
        <w:instrText xml:space="preserve"> REF _Ref520919807 \n </w:instrText>
      </w:r>
      <w:r w:rsidR="00805982">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[5]</w:t>
      </w:r>
      <w:r w:rsidR="00805982">
        <w:rPr>
          <w:rFonts w:ascii="Times New Roman" w:eastAsia="Times New Roman" w:hAnsi="Times New Roman" w:cs="Times New Roman"/>
          <w:sz w:val="22"/>
          <w:szCs w:val="22"/>
        </w:rPr>
        <w:fldChar w:fldCharType="end"/>
      </w:r>
      <w:r w:rsidR="00805982">
        <w:rPr>
          <w:rFonts w:ascii="Times New Roman" w:eastAsia="Times New Roman" w:hAnsi="Times New Roman" w:cs="Times New Roman"/>
          <w:sz w:val="22"/>
          <w:szCs w:val="22"/>
        </w:rPr>
        <w:t xml:space="preserve"> </w:t>
      </w:r>
      <w:r w:rsidR="0088277B">
        <w:rPr>
          <w:rFonts w:ascii="Times New Roman" w:eastAsia="Times New Roman" w:hAnsi="Times New Roman" w:cs="Times New Roman"/>
          <w:sz w:val="22"/>
          <w:szCs w:val="22"/>
        </w:rPr>
        <w:t xml:space="preserve">to this task. Adaptation of this technology to the EEG problem has not been as straightforward as previously </w:t>
      </w:r>
      <w:r w:rsidR="00581BFC">
        <w:rPr>
          <w:rFonts w:ascii="Times New Roman" w:eastAsia="Times New Roman" w:hAnsi="Times New Roman" w:cs="Times New Roman"/>
          <w:sz w:val="22"/>
          <w:szCs w:val="22"/>
        </w:rPr>
        <w:t>thought</w:t>
      </w:r>
      <w:r w:rsidR="00694612">
        <w:rPr>
          <w:rFonts w:ascii="Times New Roman" w:eastAsia="Times New Roman" w:hAnsi="Times New Roman" w:cs="Times New Roman"/>
          <w:sz w:val="22"/>
          <w:szCs w:val="22"/>
        </w:rPr>
        <w:t>.</w:t>
      </w:r>
    </w:p>
    <w:p w14:paraId="7D60941D" w14:textId="1C91047C" w:rsidR="008A1C5B" w:rsidRDefault="00CD1123" w:rsidP="006B5F05">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Kaldi is a</w:t>
      </w:r>
      <w:r w:rsidR="0088277B">
        <w:rPr>
          <w:rFonts w:ascii="Times New Roman" w:eastAsia="Times New Roman" w:hAnsi="Times New Roman" w:cs="Times New Roman"/>
          <w:sz w:val="22"/>
          <w:szCs w:val="22"/>
        </w:rPr>
        <w:t xml:space="preserve">n extremely popular </w:t>
      </w:r>
      <w:r w:rsidR="00D27D46">
        <w:rPr>
          <w:rFonts w:ascii="Times New Roman" w:eastAsia="Times New Roman" w:hAnsi="Times New Roman" w:cs="Times New Roman"/>
          <w:sz w:val="22"/>
          <w:szCs w:val="22"/>
        </w:rPr>
        <w:t>open source tool</w:t>
      </w:r>
      <w:r w:rsidR="0088277B">
        <w:rPr>
          <w:rFonts w:ascii="Times New Roman" w:eastAsia="Times New Roman" w:hAnsi="Times New Roman" w:cs="Times New Roman"/>
          <w:sz w:val="22"/>
          <w:szCs w:val="22"/>
        </w:rPr>
        <w:t xml:space="preserve">kit that integrates many types of </w:t>
      </w:r>
      <w:r w:rsidR="00223AC8">
        <w:rPr>
          <w:rFonts w:ascii="Times New Roman" w:eastAsia="Times New Roman" w:hAnsi="Times New Roman" w:cs="Times New Roman"/>
          <w:sz w:val="22"/>
          <w:szCs w:val="22"/>
        </w:rPr>
        <w:t xml:space="preserve">relatively new deep learning algorithms with more traditional </w:t>
      </w:r>
      <w:r w:rsidR="00680266">
        <w:rPr>
          <w:rFonts w:ascii="Times New Roman" w:eastAsia="Times New Roman" w:hAnsi="Times New Roman" w:cs="Times New Roman"/>
          <w:sz w:val="22"/>
          <w:szCs w:val="22"/>
        </w:rPr>
        <w:t>HMM</w:t>
      </w:r>
      <w:r w:rsidR="00223AC8">
        <w:rPr>
          <w:rFonts w:ascii="Times New Roman" w:eastAsia="Times New Roman" w:hAnsi="Times New Roman" w:cs="Times New Roman"/>
          <w:sz w:val="22"/>
          <w:szCs w:val="22"/>
        </w:rPr>
        <w:t xml:space="preserve"> approaches. Though it is designed to be flexible, configuring it to </w:t>
      </w:r>
      <w:r w:rsidR="00B41DFF">
        <w:rPr>
          <w:rFonts w:ascii="Times New Roman" w:eastAsia="Times New Roman" w:hAnsi="Times New Roman" w:cs="Times New Roman"/>
          <w:sz w:val="22"/>
          <w:szCs w:val="22"/>
        </w:rPr>
        <w:t>complete</w:t>
      </w:r>
      <w:r w:rsidR="00223AC8">
        <w:rPr>
          <w:rFonts w:ascii="Times New Roman" w:eastAsia="Times New Roman" w:hAnsi="Times New Roman" w:cs="Times New Roman"/>
          <w:sz w:val="22"/>
          <w:szCs w:val="22"/>
        </w:rPr>
        <w:t xml:space="preserve"> non-speech recognition related tasks requires substantial modifications </w:t>
      </w:r>
      <w:r w:rsidR="00B41DFF">
        <w:rPr>
          <w:rFonts w:ascii="Times New Roman" w:eastAsia="Times New Roman" w:hAnsi="Times New Roman" w:cs="Times New Roman"/>
          <w:sz w:val="22"/>
          <w:szCs w:val="22"/>
        </w:rPr>
        <w:t>to</w:t>
      </w:r>
      <w:r w:rsidR="00223AC8">
        <w:rPr>
          <w:rFonts w:ascii="Times New Roman" w:eastAsia="Times New Roman" w:hAnsi="Times New Roman" w:cs="Times New Roman"/>
          <w:sz w:val="22"/>
          <w:szCs w:val="22"/>
        </w:rPr>
        <w:t xml:space="preserve"> the way </w:t>
      </w:r>
      <w:r w:rsidR="00BE0B57">
        <w:rPr>
          <w:rFonts w:ascii="Times New Roman" w:eastAsia="Times New Roman" w:hAnsi="Times New Roman" w:cs="Times New Roman"/>
          <w:sz w:val="22"/>
          <w:szCs w:val="22"/>
        </w:rPr>
        <w:t>the software</w:t>
      </w:r>
      <w:r w:rsidR="00223AC8">
        <w:rPr>
          <w:rFonts w:ascii="Times New Roman" w:eastAsia="Times New Roman" w:hAnsi="Times New Roman" w:cs="Times New Roman"/>
          <w:sz w:val="22"/>
          <w:szCs w:val="22"/>
        </w:rPr>
        <w:t xml:space="preserve"> handles sequential data. </w:t>
      </w:r>
      <w:r w:rsidR="008E7112">
        <w:rPr>
          <w:rFonts w:ascii="Times New Roman" w:eastAsia="Times New Roman" w:hAnsi="Times New Roman" w:cs="Times New Roman"/>
          <w:sz w:val="22"/>
          <w:szCs w:val="22"/>
        </w:rPr>
        <w:t xml:space="preserve">In this </w:t>
      </w:r>
      <w:r w:rsidR="00B41571">
        <w:rPr>
          <w:rFonts w:ascii="Times New Roman" w:eastAsia="Times New Roman" w:hAnsi="Times New Roman" w:cs="Times New Roman"/>
          <w:sz w:val="22"/>
          <w:szCs w:val="22"/>
        </w:rPr>
        <w:t>study</w:t>
      </w:r>
      <w:r w:rsidR="00A92610">
        <w:rPr>
          <w:rFonts w:ascii="Times New Roman" w:eastAsia="Times New Roman" w:hAnsi="Times New Roman" w:cs="Times New Roman"/>
          <w:sz w:val="22"/>
          <w:szCs w:val="22"/>
        </w:rPr>
        <w:t>,</w:t>
      </w:r>
      <w:r w:rsidR="008E7112">
        <w:rPr>
          <w:rFonts w:ascii="Times New Roman" w:eastAsia="Times New Roman" w:hAnsi="Times New Roman" w:cs="Times New Roman"/>
          <w:sz w:val="22"/>
          <w:szCs w:val="22"/>
        </w:rPr>
        <w:t xml:space="preserve"> we adapt Kaldi to do EEG event classification on </w:t>
      </w:r>
      <w:r w:rsidR="00223AC8">
        <w:rPr>
          <w:rFonts w:ascii="Times New Roman" w:eastAsia="Times New Roman" w:hAnsi="Times New Roman" w:cs="Times New Roman"/>
          <w:sz w:val="22"/>
          <w:szCs w:val="22"/>
        </w:rPr>
        <w:t>s</w:t>
      </w:r>
      <w:r w:rsidR="008E7112">
        <w:rPr>
          <w:rFonts w:ascii="Times New Roman" w:eastAsia="Times New Roman" w:hAnsi="Times New Roman" w:cs="Times New Roman"/>
          <w:sz w:val="22"/>
          <w:szCs w:val="22"/>
        </w:rPr>
        <w:t xml:space="preserve">ix </w:t>
      </w:r>
      <w:r w:rsidR="00223AC8">
        <w:rPr>
          <w:rFonts w:ascii="Times New Roman" w:eastAsia="Times New Roman" w:hAnsi="Times New Roman" w:cs="Times New Roman"/>
          <w:sz w:val="22"/>
          <w:szCs w:val="22"/>
        </w:rPr>
        <w:t>type</w:t>
      </w:r>
      <w:r w:rsidR="00B41DFF">
        <w:rPr>
          <w:rFonts w:ascii="Times New Roman" w:eastAsia="Times New Roman" w:hAnsi="Times New Roman" w:cs="Times New Roman"/>
          <w:sz w:val="22"/>
          <w:szCs w:val="22"/>
        </w:rPr>
        <w:t>s</w:t>
      </w:r>
      <w:r w:rsidR="00223AC8">
        <w:rPr>
          <w:rFonts w:ascii="Times New Roman" w:eastAsia="Times New Roman" w:hAnsi="Times New Roman" w:cs="Times New Roman"/>
          <w:sz w:val="22"/>
          <w:szCs w:val="22"/>
        </w:rPr>
        <w:t xml:space="preserve"> of </w:t>
      </w:r>
      <w:r w:rsidR="008E7112">
        <w:rPr>
          <w:rFonts w:ascii="Times New Roman" w:eastAsia="Times New Roman" w:hAnsi="Times New Roman" w:cs="Times New Roman"/>
          <w:sz w:val="22"/>
          <w:szCs w:val="22"/>
        </w:rPr>
        <w:t>EEG events</w:t>
      </w:r>
      <w:r w:rsidR="00223AC8">
        <w:rPr>
          <w:rFonts w:ascii="Times New Roman" w:eastAsia="Times New Roman" w:hAnsi="Times New Roman" w:cs="Times New Roman"/>
          <w:sz w:val="22"/>
          <w:szCs w:val="22"/>
        </w:rPr>
        <w:t>: p</w:t>
      </w:r>
      <w:r w:rsidR="000C0231">
        <w:rPr>
          <w:rFonts w:ascii="Times New Roman" w:eastAsia="Times New Roman" w:hAnsi="Times New Roman" w:cs="Times New Roman"/>
          <w:sz w:val="22"/>
          <w:szCs w:val="22"/>
        </w:rPr>
        <w:t xml:space="preserve">eriodic </w:t>
      </w:r>
      <w:r w:rsidR="00223AC8">
        <w:rPr>
          <w:rFonts w:ascii="Times New Roman" w:eastAsia="Times New Roman" w:hAnsi="Times New Roman" w:cs="Times New Roman"/>
          <w:sz w:val="22"/>
          <w:szCs w:val="22"/>
        </w:rPr>
        <w:t>l</w:t>
      </w:r>
      <w:r w:rsidR="000C0231">
        <w:rPr>
          <w:rFonts w:ascii="Times New Roman" w:eastAsia="Times New Roman" w:hAnsi="Times New Roman" w:cs="Times New Roman"/>
          <w:sz w:val="22"/>
          <w:szCs w:val="22"/>
        </w:rPr>
        <w:t xml:space="preserve">ateralized </w:t>
      </w:r>
      <w:r w:rsidR="00223AC8">
        <w:rPr>
          <w:rFonts w:ascii="Times New Roman" w:eastAsia="Times New Roman" w:hAnsi="Times New Roman" w:cs="Times New Roman"/>
          <w:sz w:val="22"/>
          <w:szCs w:val="22"/>
        </w:rPr>
        <w:t>e</w:t>
      </w:r>
      <w:r w:rsidR="000C0231">
        <w:rPr>
          <w:rFonts w:ascii="Times New Roman" w:eastAsia="Times New Roman" w:hAnsi="Times New Roman" w:cs="Times New Roman"/>
          <w:sz w:val="22"/>
          <w:szCs w:val="22"/>
        </w:rPr>
        <w:t xml:space="preserve">pileptiform </w:t>
      </w:r>
      <w:r w:rsidR="00223AC8">
        <w:rPr>
          <w:rFonts w:ascii="Times New Roman" w:eastAsia="Times New Roman" w:hAnsi="Times New Roman" w:cs="Times New Roman"/>
          <w:sz w:val="22"/>
          <w:szCs w:val="22"/>
        </w:rPr>
        <w:t>d</w:t>
      </w:r>
      <w:r w:rsidR="000C0231">
        <w:rPr>
          <w:rFonts w:ascii="Times New Roman" w:eastAsia="Times New Roman" w:hAnsi="Times New Roman" w:cs="Times New Roman"/>
          <w:sz w:val="22"/>
          <w:szCs w:val="22"/>
        </w:rPr>
        <w:t xml:space="preserve">ischarges (PLED), </w:t>
      </w:r>
      <w:r w:rsidR="00223AC8">
        <w:rPr>
          <w:rFonts w:ascii="Times New Roman" w:eastAsia="Times New Roman" w:hAnsi="Times New Roman" w:cs="Times New Roman"/>
          <w:sz w:val="22"/>
          <w:szCs w:val="22"/>
        </w:rPr>
        <w:t>g</w:t>
      </w:r>
      <w:r w:rsidR="000C0231">
        <w:rPr>
          <w:rFonts w:ascii="Times New Roman" w:eastAsia="Times New Roman" w:hAnsi="Times New Roman" w:cs="Times New Roman"/>
          <w:sz w:val="22"/>
          <w:szCs w:val="22"/>
        </w:rPr>
        <w:t>eneralize</w:t>
      </w:r>
      <w:r w:rsidR="00A92610">
        <w:rPr>
          <w:rFonts w:ascii="Times New Roman" w:eastAsia="Times New Roman" w:hAnsi="Times New Roman" w:cs="Times New Roman"/>
          <w:sz w:val="22"/>
          <w:szCs w:val="22"/>
        </w:rPr>
        <w:t>d</w:t>
      </w:r>
      <w:r w:rsidR="000C0231">
        <w:rPr>
          <w:rFonts w:ascii="Times New Roman" w:eastAsia="Times New Roman" w:hAnsi="Times New Roman" w:cs="Times New Roman"/>
          <w:sz w:val="22"/>
          <w:szCs w:val="22"/>
        </w:rPr>
        <w:t xml:space="preserve"> </w:t>
      </w:r>
      <w:r w:rsidR="00223AC8">
        <w:rPr>
          <w:rFonts w:ascii="Times New Roman" w:eastAsia="Times New Roman" w:hAnsi="Times New Roman" w:cs="Times New Roman"/>
          <w:sz w:val="22"/>
          <w:szCs w:val="22"/>
        </w:rPr>
        <w:t>p</w:t>
      </w:r>
      <w:r w:rsidR="000C0231">
        <w:rPr>
          <w:rFonts w:ascii="Times New Roman" w:eastAsia="Times New Roman" w:hAnsi="Times New Roman" w:cs="Times New Roman"/>
          <w:sz w:val="22"/>
          <w:szCs w:val="22"/>
        </w:rPr>
        <w:t xml:space="preserve">eriodic </w:t>
      </w:r>
      <w:r w:rsidR="00223AC8">
        <w:rPr>
          <w:rFonts w:ascii="Times New Roman" w:eastAsia="Times New Roman" w:hAnsi="Times New Roman" w:cs="Times New Roman"/>
          <w:sz w:val="22"/>
          <w:szCs w:val="22"/>
        </w:rPr>
        <w:t>e</w:t>
      </w:r>
      <w:r w:rsidR="000C0231">
        <w:rPr>
          <w:rFonts w:ascii="Times New Roman" w:eastAsia="Times New Roman" w:hAnsi="Times New Roman" w:cs="Times New Roman"/>
          <w:sz w:val="22"/>
          <w:szCs w:val="22"/>
        </w:rPr>
        <w:t xml:space="preserve">pileptiform </w:t>
      </w:r>
      <w:r w:rsidR="00223AC8">
        <w:rPr>
          <w:rFonts w:ascii="Times New Roman" w:eastAsia="Times New Roman" w:hAnsi="Times New Roman" w:cs="Times New Roman"/>
          <w:sz w:val="22"/>
          <w:szCs w:val="22"/>
        </w:rPr>
        <w:t>d</w:t>
      </w:r>
      <w:r w:rsidR="000C0231">
        <w:rPr>
          <w:rFonts w:ascii="Times New Roman" w:eastAsia="Times New Roman" w:hAnsi="Times New Roman" w:cs="Times New Roman"/>
          <w:sz w:val="22"/>
          <w:szCs w:val="22"/>
        </w:rPr>
        <w:t xml:space="preserve">ischarges (GPED), </w:t>
      </w:r>
      <w:r w:rsidR="00223AC8">
        <w:rPr>
          <w:rFonts w:ascii="Times New Roman" w:eastAsia="Times New Roman" w:hAnsi="Times New Roman" w:cs="Times New Roman"/>
          <w:sz w:val="22"/>
          <w:szCs w:val="22"/>
        </w:rPr>
        <w:t>s</w:t>
      </w:r>
      <w:r w:rsidR="000C0231">
        <w:rPr>
          <w:rFonts w:ascii="Times New Roman" w:eastAsia="Times New Roman" w:hAnsi="Times New Roman" w:cs="Times New Roman"/>
          <w:sz w:val="22"/>
          <w:szCs w:val="22"/>
        </w:rPr>
        <w:t>pike/</w:t>
      </w:r>
      <w:r w:rsidR="00223AC8">
        <w:rPr>
          <w:rFonts w:ascii="Times New Roman" w:eastAsia="Times New Roman" w:hAnsi="Times New Roman" w:cs="Times New Roman"/>
          <w:sz w:val="22"/>
          <w:szCs w:val="22"/>
        </w:rPr>
        <w:t>s</w:t>
      </w:r>
      <w:r w:rsidR="000C0231">
        <w:rPr>
          <w:rFonts w:ascii="Times New Roman" w:eastAsia="Times New Roman" w:hAnsi="Times New Roman" w:cs="Times New Roman"/>
          <w:sz w:val="22"/>
          <w:szCs w:val="22"/>
        </w:rPr>
        <w:t xml:space="preserve">harp </w:t>
      </w:r>
      <w:r w:rsidR="000C1A30">
        <w:rPr>
          <w:rFonts w:ascii="Times New Roman" w:eastAsia="Times New Roman" w:hAnsi="Times New Roman" w:cs="Times New Roman"/>
          <w:sz w:val="22"/>
          <w:szCs w:val="22"/>
        </w:rPr>
        <w:t xml:space="preserve">and </w:t>
      </w:r>
      <w:r w:rsidR="000C0231">
        <w:rPr>
          <w:rFonts w:ascii="Times New Roman" w:eastAsia="Times New Roman" w:hAnsi="Times New Roman" w:cs="Times New Roman"/>
          <w:sz w:val="22"/>
          <w:szCs w:val="22"/>
        </w:rPr>
        <w:t>wave discharges (SPSW)</w:t>
      </w:r>
      <w:r w:rsidR="00223AC8">
        <w:rPr>
          <w:rFonts w:ascii="Times New Roman" w:eastAsia="Times New Roman" w:hAnsi="Times New Roman" w:cs="Times New Roman"/>
          <w:sz w:val="22"/>
          <w:szCs w:val="22"/>
        </w:rPr>
        <w:t xml:space="preserve">, </w:t>
      </w:r>
      <w:r w:rsidR="008A1C5B">
        <w:rPr>
          <w:rFonts w:ascii="Times New Roman" w:eastAsia="Times New Roman" w:hAnsi="Times New Roman" w:cs="Times New Roman"/>
          <w:sz w:val="22"/>
          <w:szCs w:val="22"/>
        </w:rPr>
        <w:t>eye mov</w:t>
      </w:r>
      <w:r w:rsidR="00A92610">
        <w:rPr>
          <w:rFonts w:ascii="Times New Roman" w:eastAsia="Times New Roman" w:hAnsi="Times New Roman" w:cs="Times New Roman"/>
          <w:sz w:val="22"/>
          <w:szCs w:val="22"/>
        </w:rPr>
        <w:t xml:space="preserve">ements (EYEM), </w:t>
      </w:r>
      <w:r w:rsidR="00223AC8">
        <w:rPr>
          <w:rFonts w:ascii="Times New Roman" w:eastAsia="Times New Roman" w:hAnsi="Times New Roman" w:cs="Times New Roman"/>
          <w:sz w:val="22"/>
          <w:szCs w:val="22"/>
        </w:rPr>
        <w:t>a</w:t>
      </w:r>
      <w:r w:rsidR="00A92610">
        <w:rPr>
          <w:rFonts w:ascii="Times New Roman" w:eastAsia="Times New Roman" w:hAnsi="Times New Roman" w:cs="Times New Roman"/>
          <w:sz w:val="22"/>
          <w:szCs w:val="22"/>
        </w:rPr>
        <w:t>rtifacts (ARTF)</w:t>
      </w:r>
      <w:r w:rsidR="008A1C5B">
        <w:rPr>
          <w:rFonts w:ascii="Times New Roman" w:eastAsia="Times New Roman" w:hAnsi="Times New Roman" w:cs="Times New Roman"/>
          <w:sz w:val="22"/>
          <w:szCs w:val="22"/>
        </w:rPr>
        <w:t xml:space="preserve">, </w:t>
      </w:r>
      <w:r w:rsidR="00223AC8">
        <w:rPr>
          <w:rFonts w:ascii="Times New Roman" w:eastAsia="Times New Roman" w:hAnsi="Times New Roman" w:cs="Times New Roman"/>
          <w:sz w:val="22"/>
          <w:szCs w:val="22"/>
        </w:rPr>
        <w:t>and b</w:t>
      </w:r>
      <w:r w:rsidR="008A1C5B">
        <w:rPr>
          <w:rFonts w:ascii="Times New Roman" w:eastAsia="Times New Roman" w:hAnsi="Times New Roman" w:cs="Times New Roman"/>
          <w:sz w:val="22"/>
          <w:szCs w:val="22"/>
        </w:rPr>
        <w:t>ackground (BCKG)</w:t>
      </w:r>
      <w:r w:rsidR="00223AC8">
        <w:rPr>
          <w:rFonts w:ascii="Times New Roman" w:eastAsia="Times New Roman" w:hAnsi="Times New Roman" w:cs="Times New Roman"/>
          <w:sz w:val="22"/>
          <w:szCs w:val="22"/>
        </w:rPr>
        <w:t>. The first three events are of clinical interest</w:t>
      </w:r>
      <w:r w:rsidR="001C57FD">
        <w:rPr>
          <w:rFonts w:ascii="Times New Roman" w:eastAsia="Times New Roman" w:hAnsi="Times New Roman" w:cs="Times New Roman"/>
          <w:sz w:val="22"/>
          <w:szCs w:val="22"/>
        </w:rPr>
        <w:t xml:space="preserve"> </w:t>
      </w:r>
      <w:r w:rsidR="00332330">
        <w:rPr>
          <w:rFonts w:ascii="Times New Roman" w:eastAsia="Times New Roman" w:hAnsi="Times New Roman" w:cs="Times New Roman"/>
          <w:sz w:val="22"/>
          <w:szCs w:val="22"/>
        </w:rPr>
        <w:fldChar w:fldCharType="begin"/>
      </w:r>
      <w:r w:rsidR="00332330">
        <w:rPr>
          <w:rFonts w:ascii="Times New Roman" w:eastAsia="Times New Roman" w:hAnsi="Times New Roman" w:cs="Times New Roman"/>
          <w:sz w:val="22"/>
          <w:szCs w:val="22"/>
        </w:rPr>
        <w:instrText xml:space="preserve"> REF _Ref521783971 \n </w:instrText>
      </w:r>
      <w:r w:rsidR="00332330">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[6]</w:t>
      </w:r>
      <w:r w:rsidR="00332330">
        <w:rPr>
          <w:rFonts w:ascii="Times New Roman" w:eastAsia="Times New Roman" w:hAnsi="Times New Roman" w:cs="Times New Roman"/>
          <w:sz w:val="22"/>
          <w:szCs w:val="22"/>
        </w:rPr>
        <w:fldChar w:fldCharType="end"/>
      </w:r>
      <w:r w:rsidR="001C57FD">
        <w:rPr>
          <w:rFonts w:ascii="Times New Roman" w:eastAsia="Times New Roman" w:hAnsi="Times New Roman" w:cs="Times New Roman"/>
          <w:sz w:val="22"/>
          <w:szCs w:val="22"/>
        </w:rPr>
        <w:t>.</w:t>
      </w:r>
      <w:r w:rsidR="00223AC8">
        <w:rPr>
          <w:rFonts w:ascii="Times New Roman" w:eastAsia="Times New Roman" w:hAnsi="Times New Roman" w:cs="Times New Roman"/>
          <w:sz w:val="22"/>
          <w:szCs w:val="22"/>
        </w:rPr>
        <w:t xml:space="preserve"> The last three events are used to model various types of background noise. We have developed a database, known as the TUH EEG Events Corpus (TUEC), that can be used to model these events </w:t>
      </w:r>
      <w:r w:rsidR="00D03379">
        <w:rPr>
          <w:rFonts w:ascii="Times New Roman" w:eastAsia="Times New Roman" w:hAnsi="Times New Roman" w:cs="Times New Roman"/>
          <w:sz w:val="22"/>
          <w:szCs w:val="22"/>
        </w:rPr>
        <w:fldChar w:fldCharType="begin"/>
      </w:r>
      <w:r w:rsidR="00D03379">
        <w:rPr>
          <w:rFonts w:ascii="Times New Roman" w:eastAsia="Times New Roman" w:hAnsi="Times New Roman" w:cs="Times New Roman"/>
          <w:sz w:val="22"/>
          <w:szCs w:val="22"/>
        </w:rPr>
        <w:instrText xml:space="preserve"> REF _Ref521784024 \n </w:instrText>
      </w:r>
      <w:r w:rsidR="00D03379">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[7]</w:t>
      </w:r>
      <w:r w:rsidR="00D03379">
        <w:rPr>
          <w:rFonts w:ascii="Times New Roman" w:eastAsia="Times New Roman" w:hAnsi="Times New Roman" w:cs="Times New Roman"/>
          <w:sz w:val="22"/>
          <w:szCs w:val="22"/>
        </w:rPr>
        <w:fldChar w:fldCharType="end"/>
      </w:r>
      <w:r w:rsidR="00223AC8">
        <w:rPr>
          <w:rFonts w:ascii="Times New Roman" w:eastAsia="Times New Roman" w:hAnsi="Times New Roman" w:cs="Times New Roman"/>
          <w:sz w:val="22"/>
          <w:szCs w:val="22"/>
        </w:rPr>
        <w:t xml:space="preserve"> and have reported classification results for a number of algorithms</w:t>
      </w:r>
      <w:r w:rsidR="00F47C2B">
        <w:rPr>
          <w:rFonts w:ascii="Times New Roman" w:eastAsia="Times New Roman" w:hAnsi="Times New Roman" w:cs="Times New Roman"/>
          <w:sz w:val="22"/>
          <w:szCs w:val="22"/>
        </w:rPr>
        <w:t xml:space="preserve"> </w:t>
      </w:r>
      <w:r w:rsidR="00F47C2B">
        <w:rPr>
          <w:rFonts w:ascii="Times New Roman" w:eastAsia="Times New Roman" w:hAnsi="Times New Roman" w:cs="Times New Roman"/>
          <w:sz w:val="22"/>
          <w:szCs w:val="22"/>
        </w:rPr>
        <w:fldChar w:fldCharType="begin"/>
      </w:r>
      <w:r w:rsidR="00F47C2B">
        <w:rPr>
          <w:rFonts w:ascii="Times New Roman" w:eastAsia="Times New Roman" w:hAnsi="Times New Roman" w:cs="Times New Roman"/>
          <w:sz w:val="22"/>
          <w:szCs w:val="22"/>
        </w:rPr>
        <w:instrText xml:space="preserve"> REF _Ref532245881 \r </w:instrText>
      </w:r>
      <w:r w:rsidR="00F47C2B">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[3]</w:t>
      </w:r>
      <w:r w:rsidR="00F47C2B">
        <w:rPr>
          <w:rFonts w:ascii="Times New Roman" w:eastAsia="Times New Roman" w:hAnsi="Times New Roman" w:cs="Times New Roman"/>
          <w:sz w:val="22"/>
          <w:szCs w:val="22"/>
        </w:rPr>
        <w:fldChar w:fldCharType="end"/>
      </w:r>
      <w:r w:rsidR="00223AC8">
        <w:rPr>
          <w:rFonts w:ascii="Times New Roman" w:eastAsia="Times New Roman" w:hAnsi="Times New Roman" w:cs="Times New Roman"/>
          <w:sz w:val="22"/>
          <w:szCs w:val="22"/>
        </w:rPr>
        <w:t xml:space="preserve">. </w:t>
      </w:r>
      <w:r w:rsidR="00B41571">
        <w:rPr>
          <w:rFonts w:ascii="Times New Roman" w:eastAsia="Times New Roman" w:hAnsi="Times New Roman" w:cs="Times New Roman"/>
          <w:sz w:val="22"/>
          <w:szCs w:val="22"/>
        </w:rPr>
        <w:t xml:space="preserve">In this study, </w:t>
      </w:r>
      <w:r w:rsidR="0074203C">
        <w:rPr>
          <w:rFonts w:ascii="Times New Roman" w:eastAsia="Times New Roman" w:hAnsi="Times New Roman" w:cs="Times New Roman"/>
          <w:sz w:val="22"/>
          <w:szCs w:val="22"/>
        </w:rPr>
        <w:t xml:space="preserve">we </w:t>
      </w:r>
      <w:r w:rsidR="00223AC8">
        <w:rPr>
          <w:rFonts w:ascii="Times New Roman" w:eastAsia="Times New Roman" w:hAnsi="Times New Roman" w:cs="Times New Roman"/>
          <w:sz w:val="22"/>
          <w:szCs w:val="22"/>
        </w:rPr>
        <w:t xml:space="preserve">have </w:t>
      </w:r>
      <w:r w:rsidR="0074203C">
        <w:rPr>
          <w:rFonts w:ascii="Times New Roman" w:eastAsia="Times New Roman" w:hAnsi="Times New Roman" w:cs="Times New Roman"/>
          <w:sz w:val="22"/>
          <w:szCs w:val="22"/>
        </w:rPr>
        <w:t>develop</w:t>
      </w:r>
      <w:r w:rsidR="00223AC8">
        <w:rPr>
          <w:rFonts w:ascii="Times New Roman" w:eastAsia="Times New Roman" w:hAnsi="Times New Roman" w:cs="Times New Roman"/>
          <w:sz w:val="22"/>
          <w:szCs w:val="22"/>
        </w:rPr>
        <w:t>ed</w:t>
      </w:r>
      <w:r w:rsidR="0074203C">
        <w:rPr>
          <w:rFonts w:ascii="Times New Roman" w:eastAsia="Times New Roman" w:hAnsi="Times New Roman" w:cs="Times New Roman"/>
          <w:sz w:val="22"/>
          <w:szCs w:val="22"/>
        </w:rPr>
        <w:t xml:space="preserve"> </w:t>
      </w:r>
      <w:r w:rsidR="00223AC8">
        <w:rPr>
          <w:rFonts w:ascii="Times New Roman" w:eastAsia="Times New Roman" w:hAnsi="Times New Roman" w:cs="Times New Roman"/>
          <w:sz w:val="22"/>
          <w:szCs w:val="22"/>
        </w:rPr>
        <w:t>syst</w:t>
      </w:r>
      <w:r w:rsidR="00D03379">
        <w:rPr>
          <w:rFonts w:ascii="Times New Roman" w:eastAsia="Times New Roman" w:hAnsi="Times New Roman" w:cs="Times New Roman"/>
          <w:sz w:val="22"/>
          <w:szCs w:val="22"/>
        </w:rPr>
        <w:t>ems based on Kaldi and compare</w:t>
      </w:r>
      <w:r w:rsidR="00522736">
        <w:rPr>
          <w:rFonts w:ascii="Times New Roman" w:eastAsia="Times New Roman" w:hAnsi="Times New Roman" w:cs="Times New Roman"/>
          <w:sz w:val="22"/>
          <w:szCs w:val="22"/>
        </w:rPr>
        <w:t>d</w:t>
      </w:r>
      <w:r w:rsidR="00D03379">
        <w:rPr>
          <w:rFonts w:ascii="Times New Roman" w:eastAsia="Times New Roman" w:hAnsi="Times New Roman" w:cs="Times New Roman"/>
          <w:sz w:val="22"/>
          <w:szCs w:val="22"/>
        </w:rPr>
        <w:t xml:space="preserve"> </w:t>
      </w:r>
      <w:r w:rsidR="00223AC8">
        <w:rPr>
          <w:rFonts w:ascii="Times New Roman" w:eastAsia="Times New Roman" w:hAnsi="Times New Roman" w:cs="Times New Roman"/>
          <w:sz w:val="22"/>
          <w:szCs w:val="22"/>
        </w:rPr>
        <w:t>performance to our previous approaches.</w:t>
      </w:r>
    </w:p>
    <w:p w14:paraId="65DBEC0E" w14:textId="28F10C1E" w:rsidR="00BD0056" w:rsidRDefault="00F2371B" w:rsidP="006B5F05">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sidR="00A92610">
        <w:rPr>
          <w:rFonts w:ascii="Times New Roman" w:eastAsia="Times New Roman" w:hAnsi="Times New Roman" w:cs="Times New Roman"/>
          <w:sz w:val="22"/>
          <w:szCs w:val="22"/>
        </w:rPr>
        <w:t xml:space="preserve">lassification is </w:t>
      </w:r>
      <w:r w:rsidR="00E43D6A">
        <w:rPr>
          <w:rFonts w:ascii="Times New Roman" w:eastAsia="Times New Roman" w:hAnsi="Times New Roman" w:cs="Times New Roman"/>
          <w:sz w:val="22"/>
          <w:szCs w:val="22"/>
        </w:rPr>
        <w:t xml:space="preserve">performed using </w:t>
      </w:r>
      <w:r w:rsidR="00DB67B7">
        <w:rPr>
          <w:rFonts w:ascii="Times New Roman" w:eastAsia="Times New Roman" w:hAnsi="Times New Roman" w:cs="Times New Roman"/>
          <w:sz w:val="22"/>
          <w:szCs w:val="22"/>
        </w:rPr>
        <w:t xml:space="preserve">a </w:t>
      </w:r>
      <w:r w:rsidR="00E43D6A">
        <w:rPr>
          <w:rFonts w:ascii="Times New Roman" w:eastAsia="Times New Roman" w:hAnsi="Times New Roman" w:cs="Times New Roman"/>
          <w:sz w:val="22"/>
          <w:szCs w:val="22"/>
        </w:rPr>
        <w:t>26</w:t>
      </w:r>
      <w:r w:rsidR="00B16B12">
        <w:rPr>
          <w:rFonts w:ascii="Times New Roman" w:eastAsia="Times New Roman" w:hAnsi="Times New Roman" w:cs="Times New Roman"/>
          <w:sz w:val="22"/>
          <w:szCs w:val="22"/>
        </w:rPr>
        <w:t>-</w:t>
      </w:r>
      <w:r w:rsidR="00E43D6A">
        <w:rPr>
          <w:rFonts w:ascii="Times New Roman" w:eastAsia="Times New Roman" w:hAnsi="Times New Roman" w:cs="Times New Roman"/>
          <w:sz w:val="22"/>
          <w:szCs w:val="22"/>
        </w:rPr>
        <w:t xml:space="preserve">dimensional feature vector consisting of </w:t>
      </w:r>
      <w:r w:rsidR="00D72166">
        <w:rPr>
          <w:rFonts w:ascii="Times New Roman" w:eastAsia="Times New Roman" w:hAnsi="Times New Roman" w:cs="Times New Roman"/>
          <w:sz w:val="22"/>
          <w:szCs w:val="22"/>
        </w:rPr>
        <w:t>Linear Frequency Cepstral Coefficient (</w:t>
      </w:r>
      <w:r w:rsidR="00E43D6A">
        <w:rPr>
          <w:rFonts w:ascii="Times New Roman" w:eastAsia="Times New Roman" w:hAnsi="Times New Roman" w:cs="Times New Roman"/>
          <w:sz w:val="22"/>
          <w:szCs w:val="22"/>
        </w:rPr>
        <w:t>LFCC</w:t>
      </w:r>
      <w:r w:rsidR="00D72166">
        <w:rPr>
          <w:rFonts w:ascii="Times New Roman" w:eastAsia="Times New Roman" w:hAnsi="Times New Roman" w:cs="Times New Roman"/>
          <w:sz w:val="22"/>
          <w:szCs w:val="22"/>
        </w:rPr>
        <w:t>)</w:t>
      </w:r>
      <w:r w:rsidR="00E43D6A">
        <w:rPr>
          <w:rFonts w:ascii="Times New Roman" w:eastAsia="Times New Roman" w:hAnsi="Times New Roman" w:cs="Times New Roman"/>
          <w:sz w:val="22"/>
          <w:szCs w:val="22"/>
        </w:rPr>
        <w:t xml:space="preserve"> features</w:t>
      </w:r>
      <w:r w:rsidR="008768F7">
        <w:rPr>
          <w:rFonts w:ascii="Times New Roman" w:eastAsia="Times New Roman" w:hAnsi="Times New Roman" w:cs="Times New Roman"/>
          <w:sz w:val="22"/>
          <w:szCs w:val="22"/>
        </w:rPr>
        <w:t xml:space="preserve"> which were captured from </w:t>
      </w:r>
      <w:r w:rsidR="0074203C">
        <w:rPr>
          <w:rFonts w:ascii="Times New Roman" w:eastAsia="Times New Roman" w:hAnsi="Times New Roman" w:cs="Times New Roman"/>
          <w:sz w:val="22"/>
          <w:szCs w:val="22"/>
        </w:rPr>
        <w:t xml:space="preserve">the </w:t>
      </w:r>
      <w:r w:rsidR="008768F7">
        <w:rPr>
          <w:rFonts w:ascii="Times New Roman" w:eastAsia="Times New Roman" w:hAnsi="Times New Roman" w:cs="Times New Roman"/>
          <w:sz w:val="22"/>
          <w:szCs w:val="22"/>
        </w:rPr>
        <w:t>EEG signals</w:t>
      </w:r>
      <w:r w:rsidR="00D72166">
        <w:rPr>
          <w:rFonts w:ascii="Times New Roman" w:eastAsia="Times New Roman" w:hAnsi="Times New Roman" w:cs="Times New Roman"/>
          <w:sz w:val="22"/>
          <w:szCs w:val="22"/>
        </w:rPr>
        <w:t xml:space="preserve">. The feature vector contains energy, </w:t>
      </w:r>
      <w:r w:rsidR="00DB67B7">
        <w:rPr>
          <w:rFonts w:ascii="Times New Roman" w:eastAsia="Times New Roman" w:hAnsi="Times New Roman" w:cs="Times New Roman"/>
          <w:sz w:val="22"/>
          <w:szCs w:val="22"/>
        </w:rPr>
        <w:t xml:space="preserve">the </w:t>
      </w:r>
      <w:r w:rsidR="00D72166">
        <w:rPr>
          <w:rFonts w:ascii="Times New Roman" w:eastAsia="Times New Roman" w:hAnsi="Times New Roman" w:cs="Times New Roman"/>
          <w:sz w:val="22"/>
          <w:szCs w:val="22"/>
        </w:rPr>
        <w:t xml:space="preserve">first </w:t>
      </w:r>
      <w:r w:rsidR="00DB67B7">
        <w:rPr>
          <w:rFonts w:ascii="Times New Roman" w:eastAsia="Times New Roman" w:hAnsi="Times New Roman" w:cs="Times New Roman"/>
          <w:sz w:val="22"/>
          <w:szCs w:val="22"/>
        </w:rPr>
        <w:t>seven</w:t>
      </w:r>
      <w:r w:rsidR="00D72166">
        <w:rPr>
          <w:rFonts w:ascii="Times New Roman" w:eastAsia="Times New Roman" w:hAnsi="Times New Roman" w:cs="Times New Roman"/>
          <w:sz w:val="22"/>
          <w:szCs w:val="22"/>
        </w:rPr>
        <w:t xml:space="preserve"> cepstral coefficients, and </w:t>
      </w:r>
      <w:r w:rsidR="00DB67B7">
        <w:rPr>
          <w:rFonts w:ascii="Times New Roman" w:eastAsia="Times New Roman" w:hAnsi="Times New Roman" w:cs="Times New Roman"/>
          <w:sz w:val="22"/>
          <w:szCs w:val="22"/>
        </w:rPr>
        <w:t xml:space="preserve">the </w:t>
      </w:r>
      <w:r w:rsidR="00D72166">
        <w:rPr>
          <w:rFonts w:ascii="Times New Roman" w:eastAsia="Times New Roman" w:hAnsi="Times New Roman" w:cs="Times New Roman"/>
          <w:sz w:val="22"/>
          <w:szCs w:val="22"/>
        </w:rPr>
        <w:t>first and second derivative</w:t>
      </w:r>
      <w:r w:rsidR="008768F7">
        <w:rPr>
          <w:rFonts w:ascii="Times New Roman" w:eastAsia="Times New Roman" w:hAnsi="Times New Roman" w:cs="Times New Roman"/>
          <w:sz w:val="22"/>
          <w:szCs w:val="22"/>
        </w:rPr>
        <w:t>s</w:t>
      </w:r>
      <w:r w:rsidR="00D72166">
        <w:rPr>
          <w:rFonts w:ascii="Times New Roman" w:eastAsia="Times New Roman" w:hAnsi="Times New Roman" w:cs="Times New Roman"/>
          <w:sz w:val="22"/>
          <w:szCs w:val="22"/>
        </w:rPr>
        <w:t xml:space="preserve"> of </w:t>
      </w:r>
      <w:r w:rsidR="008768F7">
        <w:rPr>
          <w:rFonts w:ascii="Times New Roman" w:eastAsia="Times New Roman" w:hAnsi="Times New Roman" w:cs="Times New Roman"/>
          <w:sz w:val="22"/>
          <w:szCs w:val="22"/>
        </w:rPr>
        <w:t>the cepstral coefficients</w:t>
      </w:r>
      <w:r w:rsidR="007A312B">
        <w:rPr>
          <w:rFonts w:ascii="Times New Roman" w:eastAsia="Times New Roman" w:hAnsi="Times New Roman" w:cs="Times New Roman"/>
          <w:sz w:val="22"/>
          <w:szCs w:val="22"/>
        </w:rPr>
        <w:t> </w:t>
      </w:r>
      <w:r w:rsidR="007A312B">
        <w:rPr>
          <w:rFonts w:ascii="Times New Roman" w:eastAsia="Times New Roman" w:hAnsi="Times New Roman" w:cs="Times New Roman"/>
          <w:sz w:val="22"/>
          <w:szCs w:val="22"/>
        </w:rPr>
        <w:fldChar w:fldCharType="begin"/>
      </w:r>
      <w:r w:rsidR="007A312B">
        <w:rPr>
          <w:rFonts w:ascii="Times New Roman" w:eastAsia="Times New Roman" w:hAnsi="Times New Roman" w:cs="Times New Roman"/>
          <w:sz w:val="22"/>
          <w:szCs w:val="22"/>
        </w:rPr>
        <w:instrText xml:space="preserve"> REF _Ref521784781 \n </w:instrText>
      </w:r>
      <w:r w:rsidR="007A312B">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[8]</w:t>
      </w:r>
      <w:r w:rsidR="007A312B">
        <w:rPr>
          <w:rFonts w:ascii="Times New Roman" w:eastAsia="Times New Roman" w:hAnsi="Times New Roman" w:cs="Times New Roman"/>
          <w:sz w:val="22"/>
          <w:szCs w:val="22"/>
        </w:rPr>
        <w:fldChar w:fldCharType="end"/>
      </w:r>
      <w:r w:rsidR="00D72166">
        <w:rPr>
          <w:rFonts w:ascii="Times New Roman" w:eastAsia="Times New Roman" w:hAnsi="Times New Roman" w:cs="Times New Roman"/>
          <w:sz w:val="22"/>
          <w:szCs w:val="22"/>
        </w:rPr>
        <w:t>.</w:t>
      </w:r>
      <w:r w:rsidR="00687A84">
        <w:rPr>
          <w:rFonts w:ascii="Times New Roman" w:eastAsia="Times New Roman" w:hAnsi="Times New Roman" w:cs="Times New Roman"/>
          <w:sz w:val="22"/>
          <w:szCs w:val="22"/>
        </w:rPr>
        <w:t xml:space="preserve"> </w:t>
      </w:r>
      <w:r w:rsidR="00903A18">
        <w:rPr>
          <w:rFonts w:ascii="Times New Roman" w:eastAsia="Times New Roman" w:hAnsi="Times New Roman" w:cs="Times New Roman"/>
          <w:sz w:val="22"/>
          <w:szCs w:val="22"/>
        </w:rPr>
        <w:t xml:space="preserve">The </w:t>
      </w:r>
      <w:r w:rsidR="00EA6EC1">
        <w:rPr>
          <w:rFonts w:ascii="Times New Roman" w:eastAsia="Times New Roman" w:hAnsi="Times New Roman" w:cs="Times New Roman"/>
          <w:sz w:val="22"/>
          <w:szCs w:val="22"/>
        </w:rPr>
        <w:t>HMM topology</w:t>
      </w:r>
      <w:r w:rsidR="00903A18">
        <w:rPr>
          <w:rFonts w:ascii="Times New Roman" w:eastAsia="Times New Roman" w:hAnsi="Times New Roman" w:cs="Times New Roman"/>
          <w:sz w:val="22"/>
          <w:szCs w:val="22"/>
        </w:rPr>
        <w:t xml:space="preserve"> for each event is the same</w:t>
      </w:r>
      <w:r w:rsidR="0051332C">
        <w:rPr>
          <w:rFonts w:ascii="Times New Roman" w:eastAsia="Times New Roman" w:hAnsi="Times New Roman" w:cs="Times New Roman"/>
          <w:sz w:val="22"/>
          <w:szCs w:val="22"/>
        </w:rPr>
        <w:t xml:space="preserve"> </w:t>
      </w:r>
      <w:r w:rsidR="00903A18">
        <w:rPr>
          <w:rFonts w:ascii="Times New Roman" w:eastAsia="Times New Roman" w:hAnsi="Times New Roman" w:cs="Times New Roman"/>
          <w:sz w:val="22"/>
          <w:szCs w:val="22"/>
        </w:rPr>
        <w:t xml:space="preserve">– a </w:t>
      </w:r>
      <w:r w:rsidR="00EA6EC1">
        <w:rPr>
          <w:rFonts w:ascii="Times New Roman" w:eastAsia="Times New Roman" w:hAnsi="Times New Roman" w:cs="Times New Roman"/>
          <w:sz w:val="22"/>
          <w:szCs w:val="22"/>
        </w:rPr>
        <w:t>3-state Bakis model</w:t>
      </w:r>
      <w:r w:rsidR="00F47C2B">
        <w:rPr>
          <w:rFonts w:ascii="Times New Roman" w:eastAsia="Times New Roman" w:hAnsi="Times New Roman" w:cs="Times New Roman"/>
          <w:sz w:val="22"/>
          <w:szCs w:val="22"/>
        </w:rPr>
        <w:t xml:space="preserve"> </w:t>
      </w:r>
      <w:r w:rsidR="00F47C2B">
        <w:rPr>
          <w:rFonts w:ascii="Times New Roman" w:eastAsia="Times New Roman" w:hAnsi="Times New Roman" w:cs="Times New Roman"/>
          <w:sz w:val="22"/>
          <w:szCs w:val="22"/>
        </w:rPr>
        <w:fldChar w:fldCharType="begin"/>
      </w:r>
      <w:r w:rsidR="00F47C2B">
        <w:rPr>
          <w:rFonts w:ascii="Times New Roman" w:eastAsia="Times New Roman" w:hAnsi="Times New Roman" w:cs="Times New Roman"/>
          <w:sz w:val="22"/>
          <w:szCs w:val="22"/>
        </w:rPr>
        <w:instrText xml:space="preserve"> REF _Ref532245871 \r </w:instrText>
      </w:r>
      <w:r w:rsidR="00F47C2B">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[2]</w:t>
      </w:r>
      <w:r w:rsidR="00F47C2B">
        <w:rPr>
          <w:rFonts w:ascii="Times New Roman" w:eastAsia="Times New Roman" w:hAnsi="Times New Roman" w:cs="Times New Roman"/>
          <w:sz w:val="22"/>
          <w:szCs w:val="22"/>
        </w:rPr>
        <w:fldChar w:fldCharType="end"/>
      </w:r>
      <w:r w:rsidR="001D127E">
        <w:rPr>
          <w:rFonts w:ascii="Times New Roman" w:eastAsia="Times New Roman" w:hAnsi="Times New Roman" w:cs="Times New Roman"/>
          <w:sz w:val="22"/>
          <w:szCs w:val="22"/>
        </w:rPr>
        <w:t>.</w:t>
      </w:r>
      <w:r w:rsidR="00D4595B">
        <w:rPr>
          <w:rFonts w:ascii="Times New Roman" w:eastAsia="Times New Roman" w:hAnsi="Times New Roman" w:cs="Times New Roman"/>
          <w:sz w:val="22"/>
          <w:szCs w:val="22"/>
        </w:rPr>
        <w:t xml:space="preserve"> </w:t>
      </w:r>
      <w:r w:rsidR="00903A18">
        <w:rPr>
          <w:rFonts w:ascii="Times New Roman" w:eastAsia="Times New Roman" w:hAnsi="Times New Roman" w:cs="Times New Roman"/>
          <w:sz w:val="22"/>
          <w:szCs w:val="22"/>
        </w:rPr>
        <w:t>W</w:t>
      </w:r>
      <w:r w:rsidR="00582A8A">
        <w:rPr>
          <w:rFonts w:ascii="Times New Roman" w:eastAsia="Times New Roman" w:hAnsi="Times New Roman" w:cs="Times New Roman"/>
          <w:sz w:val="22"/>
          <w:szCs w:val="22"/>
        </w:rPr>
        <w:t xml:space="preserve">e use Gaussian Mixture Models (GMMs) </w:t>
      </w:r>
      <w:r w:rsidR="00903A18">
        <w:rPr>
          <w:rFonts w:ascii="Times New Roman" w:eastAsia="Times New Roman" w:hAnsi="Times New Roman" w:cs="Times New Roman"/>
          <w:sz w:val="22"/>
          <w:szCs w:val="22"/>
        </w:rPr>
        <w:t xml:space="preserve">for output distributions at each state in each </w:t>
      </w:r>
      <w:r w:rsidR="00582A8A">
        <w:rPr>
          <w:rFonts w:ascii="Times New Roman" w:eastAsia="Times New Roman" w:hAnsi="Times New Roman" w:cs="Times New Roman"/>
          <w:sz w:val="22"/>
          <w:szCs w:val="22"/>
        </w:rPr>
        <w:t xml:space="preserve">HMM. </w:t>
      </w:r>
      <w:r w:rsidR="004D1E76">
        <w:rPr>
          <w:rFonts w:ascii="Times New Roman" w:eastAsia="Times New Roman" w:hAnsi="Times New Roman" w:cs="Times New Roman"/>
          <w:sz w:val="22"/>
          <w:szCs w:val="22"/>
        </w:rPr>
        <w:t>During acoustic modeling, Kaldi HMMs are modeled based on pdf-ids</w:t>
      </w:r>
      <w:r w:rsidR="0074203C">
        <w:rPr>
          <w:rFonts w:ascii="Times New Roman" w:eastAsia="Times New Roman" w:hAnsi="Times New Roman" w:cs="Times New Roman"/>
          <w:sz w:val="22"/>
          <w:szCs w:val="22"/>
        </w:rPr>
        <w:t xml:space="preserve"> </w:t>
      </w:r>
      <w:r w:rsidR="007A312B">
        <w:rPr>
          <w:rFonts w:ascii="Times New Roman" w:eastAsia="Times New Roman" w:hAnsi="Times New Roman" w:cs="Times New Roman"/>
          <w:sz w:val="22"/>
          <w:szCs w:val="22"/>
        </w:rPr>
        <w:fldChar w:fldCharType="begin"/>
      </w:r>
      <w:r w:rsidR="007A312B">
        <w:rPr>
          <w:rFonts w:ascii="Times New Roman" w:eastAsia="Times New Roman" w:hAnsi="Times New Roman" w:cs="Times New Roman"/>
          <w:sz w:val="22"/>
          <w:szCs w:val="22"/>
        </w:rPr>
        <w:instrText xml:space="preserve"> REF _Ref520919807 \n </w:instrText>
      </w:r>
      <w:r w:rsidR="007A312B">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[5]</w:t>
      </w:r>
      <w:r w:rsidR="007A312B">
        <w:rPr>
          <w:rFonts w:ascii="Times New Roman" w:eastAsia="Times New Roman" w:hAnsi="Times New Roman" w:cs="Times New Roman"/>
          <w:sz w:val="22"/>
          <w:szCs w:val="22"/>
        </w:rPr>
        <w:fldChar w:fldCharType="end"/>
      </w:r>
      <w:r w:rsidR="004D1E76">
        <w:rPr>
          <w:rFonts w:ascii="Times New Roman" w:eastAsia="Times New Roman" w:hAnsi="Times New Roman" w:cs="Times New Roman"/>
          <w:sz w:val="22"/>
          <w:szCs w:val="22"/>
        </w:rPr>
        <w:t xml:space="preserve">. </w:t>
      </w:r>
      <w:r w:rsidR="00F90150">
        <w:rPr>
          <w:rFonts w:ascii="Times New Roman" w:eastAsia="Times New Roman" w:hAnsi="Times New Roman" w:cs="Times New Roman"/>
          <w:sz w:val="22"/>
          <w:szCs w:val="22"/>
        </w:rPr>
        <w:t xml:space="preserve">Pdf-ids are </w:t>
      </w:r>
      <w:r w:rsidR="00845E4D">
        <w:rPr>
          <w:rFonts w:ascii="Times New Roman" w:eastAsia="Times New Roman" w:hAnsi="Times New Roman" w:cs="Times New Roman"/>
          <w:sz w:val="22"/>
          <w:szCs w:val="22"/>
        </w:rPr>
        <w:t xml:space="preserve">GMM </w:t>
      </w:r>
      <w:r w:rsidR="00F90150">
        <w:rPr>
          <w:rFonts w:ascii="Times New Roman" w:eastAsia="Times New Roman" w:hAnsi="Times New Roman" w:cs="Times New Roman"/>
          <w:sz w:val="22"/>
          <w:szCs w:val="22"/>
        </w:rPr>
        <w:t xml:space="preserve">indices </w:t>
      </w:r>
      <w:r w:rsidR="00845E4D">
        <w:rPr>
          <w:rFonts w:ascii="Times New Roman" w:eastAsia="Times New Roman" w:hAnsi="Times New Roman" w:cs="Times New Roman"/>
          <w:sz w:val="22"/>
          <w:szCs w:val="22"/>
        </w:rPr>
        <w:t xml:space="preserve">associated with </w:t>
      </w:r>
      <w:r w:rsidR="00F90150">
        <w:rPr>
          <w:rFonts w:ascii="Times New Roman" w:eastAsia="Times New Roman" w:hAnsi="Times New Roman" w:cs="Times New Roman"/>
          <w:sz w:val="22"/>
          <w:szCs w:val="22"/>
        </w:rPr>
        <w:t>individual probability density functions (PDFs)</w:t>
      </w:r>
      <w:r w:rsidR="002D4F37">
        <w:rPr>
          <w:rFonts w:ascii="Times New Roman" w:eastAsia="Times New Roman" w:hAnsi="Times New Roman" w:cs="Times New Roman"/>
          <w:sz w:val="22"/>
          <w:szCs w:val="22"/>
        </w:rPr>
        <w:t>. They</w:t>
      </w:r>
      <w:r w:rsidR="00F90150">
        <w:rPr>
          <w:rFonts w:ascii="Times New Roman" w:eastAsia="Times New Roman" w:hAnsi="Times New Roman" w:cs="Times New Roman"/>
          <w:sz w:val="22"/>
          <w:szCs w:val="22"/>
        </w:rPr>
        <w:t xml:space="preserve"> are extracted from the context dependent decision trees</w:t>
      </w:r>
      <w:r w:rsidR="002D4F37">
        <w:rPr>
          <w:rFonts w:ascii="Times New Roman" w:eastAsia="Times New Roman" w:hAnsi="Times New Roman" w:cs="Times New Roman"/>
          <w:sz w:val="22"/>
          <w:szCs w:val="22"/>
        </w:rPr>
        <w:t xml:space="preserve"> where</w:t>
      </w:r>
      <w:r w:rsidR="00F90150">
        <w:rPr>
          <w:rFonts w:ascii="Times New Roman" w:eastAsia="Times New Roman" w:hAnsi="Times New Roman" w:cs="Times New Roman"/>
          <w:sz w:val="22"/>
          <w:szCs w:val="22"/>
        </w:rPr>
        <w:t xml:space="preserve"> leaves of the tree represent the pdf-ids.</w:t>
      </w:r>
      <w:r w:rsidR="00B16B12">
        <w:rPr>
          <w:rFonts w:ascii="Times New Roman" w:eastAsia="Times New Roman" w:hAnsi="Times New Roman" w:cs="Times New Roman"/>
          <w:sz w:val="22"/>
          <w:szCs w:val="22"/>
        </w:rPr>
        <w:t xml:space="preserve"> </w:t>
      </w:r>
      <w:r w:rsidR="00F90150">
        <w:rPr>
          <w:rFonts w:ascii="Times New Roman" w:eastAsia="Times New Roman" w:hAnsi="Times New Roman" w:cs="Times New Roman"/>
          <w:sz w:val="22"/>
          <w:szCs w:val="22"/>
        </w:rPr>
        <w:t xml:space="preserve">We use </w:t>
      </w:r>
      <w:r w:rsidR="00903A18">
        <w:rPr>
          <w:rFonts w:ascii="Times New Roman" w:eastAsia="Times New Roman" w:hAnsi="Times New Roman" w:cs="Times New Roman"/>
          <w:sz w:val="22"/>
          <w:szCs w:val="22"/>
        </w:rPr>
        <w:t xml:space="preserve">40 iterations of </w:t>
      </w:r>
      <w:r w:rsidR="00F90150">
        <w:rPr>
          <w:rFonts w:ascii="Times New Roman" w:eastAsia="Times New Roman" w:hAnsi="Times New Roman" w:cs="Times New Roman"/>
          <w:sz w:val="22"/>
          <w:szCs w:val="22"/>
        </w:rPr>
        <w:t xml:space="preserve">Viterbi training </w:t>
      </w:r>
      <w:r w:rsidR="00903A18">
        <w:rPr>
          <w:rFonts w:ascii="Times New Roman" w:eastAsia="Times New Roman" w:hAnsi="Times New Roman" w:cs="Times New Roman"/>
          <w:sz w:val="22"/>
          <w:szCs w:val="22"/>
        </w:rPr>
        <w:t xml:space="preserve">to </w:t>
      </w:r>
      <w:r w:rsidR="000E3481">
        <w:rPr>
          <w:rFonts w:ascii="Times New Roman" w:eastAsia="Times New Roman" w:hAnsi="Times New Roman" w:cs="Times New Roman"/>
          <w:sz w:val="22"/>
          <w:szCs w:val="22"/>
        </w:rPr>
        <w:t>estimate</w:t>
      </w:r>
      <w:r w:rsidR="00903A18">
        <w:rPr>
          <w:rFonts w:ascii="Times New Roman" w:eastAsia="Times New Roman" w:hAnsi="Times New Roman" w:cs="Times New Roman"/>
          <w:sz w:val="22"/>
          <w:szCs w:val="22"/>
        </w:rPr>
        <w:t xml:space="preserve"> the parameters of the HMMs. A d</w:t>
      </w:r>
      <w:r w:rsidR="001662BB">
        <w:rPr>
          <w:rFonts w:ascii="Times New Roman" w:eastAsia="Times New Roman" w:hAnsi="Times New Roman" w:cs="Times New Roman"/>
          <w:sz w:val="22"/>
          <w:szCs w:val="22"/>
        </w:rPr>
        <w:t>iagonal covariance matri</w:t>
      </w:r>
      <w:r w:rsidR="00903A18">
        <w:rPr>
          <w:rFonts w:ascii="Times New Roman" w:eastAsia="Times New Roman" w:hAnsi="Times New Roman" w:cs="Times New Roman"/>
          <w:sz w:val="22"/>
          <w:szCs w:val="22"/>
        </w:rPr>
        <w:t>x assumption</w:t>
      </w:r>
      <w:r w:rsidR="00687A84">
        <w:rPr>
          <w:rFonts w:ascii="Times New Roman" w:eastAsia="Times New Roman" w:hAnsi="Times New Roman" w:cs="Times New Roman"/>
          <w:sz w:val="22"/>
          <w:szCs w:val="22"/>
        </w:rPr>
        <w:t xml:space="preserve"> </w:t>
      </w:r>
      <w:r w:rsidR="00903A18">
        <w:rPr>
          <w:rFonts w:ascii="Times New Roman" w:eastAsia="Times New Roman" w:hAnsi="Times New Roman" w:cs="Times New Roman"/>
          <w:sz w:val="22"/>
          <w:szCs w:val="22"/>
        </w:rPr>
        <w:t xml:space="preserve">is used at each state. Tuning experiments determined that </w:t>
      </w:r>
      <w:r w:rsidR="00673AC1">
        <w:rPr>
          <w:rFonts w:ascii="Times New Roman" w:eastAsia="Times New Roman" w:hAnsi="Times New Roman" w:cs="Times New Roman"/>
          <w:sz w:val="22"/>
          <w:szCs w:val="22"/>
        </w:rPr>
        <w:t xml:space="preserve">a </w:t>
      </w:r>
      <w:r w:rsidR="006515C6">
        <w:rPr>
          <w:rFonts w:ascii="Times New Roman" w:eastAsia="Times New Roman" w:hAnsi="Times New Roman" w:cs="Times New Roman"/>
          <w:sz w:val="22"/>
          <w:szCs w:val="22"/>
        </w:rPr>
        <w:t xml:space="preserve">total </w:t>
      </w:r>
      <w:r w:rsidR="00903A18">
        <w:rPr>
          <w:rFonts w:ascii="Times New Roman" w:eastAsia="Times New Roman" w:hAnsi="Times New Roman" w:cs="Times New Roman"/>
          <w:sz w:val="22"/>
          <w:szCs w:val="22"/>
        </w:rPr>
        <w:t>50 Gaussian mixture components</w:t>
      </w:r>
      <w:r w:rsidR="006515C6">
        <w:rPr>
          <w:rFonts w:ascii="Times New Roman" w:eastAsia="Times New Roman" w:hAnsi="Times New Roman" w:cs="Times New Roman"/>
          <w:sz w:val="22"/>
          <w:szCs w:val="22"/>
        </w:rPr>
        <w:t xml:space="preserve"> were</w:t>
      </w:r>
      <w:r w:rsidR="00903A18">
        <w:rPr>
          <w:rFonts w:ascii="Times New Roman" w:eastAsia="Times New Roman" w:hAnsi="Times New Roman" w:cs="Times New Roman"/>
          <w:sz w:val="22"/>
          <w:szCs w:val="22"/>
        </w:rPr>
        <w:t xml:space="preserve"> optimal.</w:t>
      </w:r>
      <w:r w:rsidR="001662BB">
        <w:rPr>
          <w:rFonts w:ascii="Times New Roman" w:eastAsia="Times New Roman" w:hAnsi="Times New Roman" w:cs="Times New Roman"/>
          <w:sz w:val="22"/>
          <w:szCs w:val="22"/>
        </w:rPr>
        <w:t xml:space="preserve"> </w:t>
      </w:r>
    </w:p>
    <w:p w14:paraId="5C7EF7B0" w14:textId="410A6B38" w:rsidR="00DC0CB3" w:rsidRDefault="00F935AD" w:rsidP="00687A84">
      <w:pPr>
        <w:widowControl w:val="0"/>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also evaluated the application of an adaptation technique known as </w:t>
      </w:r>
      <w:r w:rsidR="00793D0F">
        <w:rPr>
          <w:rFonts w:ascii="Times New Roman" w:eastAsia="Times New Roman" w:hAnsi="Times New Roman" w:cs="Times New Roman"/>
          <w:sz w:val="22"/>
          <w:szCs w:val="22"/>
        </w:rPr>
        <w:t>Maximum Likelihood L</w:t>
      </w:r>
      <w:r w:rsidR="00DC0CB3">
        <w:rPr>
          <w:rFonts w:ascii="Times New Roman" w:eastAsia="Times New Roman" w:hAnsi="Times New Roman" w:cs="Times New Roman"/>
          <w:sz w:val="22"/>
          <w:szCs w:val="22"/>
        </w:rPr>
        <w:t xml:space="preserve">inear </w:t>
      </w:r>
      <w:r w:rsidR="00553898">
        <w:rPr>
          <w:rFonts w:ascii="Times New Roman" w:eastAsia="Times New Roman" w:hAnsi="Times New Roman" w:cs="Times New Roman"/>
          <w:sz w:val="22"/>
          <w:szCs w:val="22"/>
        </w:rPr>
        <w:t>T</w:t>
      </w:r>
      <w:r w:rsidR="00DC0CB3">
        <w:rPr>
          <w:rFonts w:ascii="Times New Roman" w:eastAsia="Times New Roman" w:hAnsi="Times New Roman" w:cs="Times New Roman"/>
          <w:sz w:val="22"/>
          <w:szCs w:val="22"/>
        </w:rPr>
        <w:t>ransform</w:t>
      </w:r>
      <w:r>
        <w:rPr>
          <w:rFonts w:ascii="Times New Roman" w:eastAsia="Times New Roman" w:hAnsi="Times New Roman" w:cs="Times New Roman"/>
          <w:sz w:val="22"/>
          <w:szCs w:val="22"/>
        </w:rPr>
        <w:t>s</w:t>
      </w:r>
      <w:r w:rsidR="00DC0CB3">
        <w:rPr>
          <w:rFonts w:ascii="Times New Roman" w:eastAsia="Times New Roman" w:hAnsi="Times New Roman" w:cs="Times New Roman"/>
          <w:sz w:val="22"/>
          <w:szCs w:val="22"/>
        </w:rPr>
        <w:t xml:space="preserve"> (MLLT</w:t>
      </w:r>
      <w:r>
        <w:rPr>
          <w:rFonts w:ascii="Times New Roman" w:eastAsia="Times New Roman" w:hAnsi="Times New Roman" w:cs="Times New Roman"/>
          <w:sz w:val="22"/>
          <w:szCs w:val="22"/>
        </w:rPr>
        <w:t>s</w:t>
      </w:r>
      <w:r w:rsidR="00DC0CB3">
        <w:rPr>
          <w:rFonts w:ascii="Times New Roman" w:eastAsia="Times New Roman" w:hAnsi="Times New Roman" w:cs="Times New Roman"/>
          <w:sz w:val="22"/>
          <w:szCs w:val="22"/>
        </w:rPr>
        <w:t>)</w:t>
      </w:r>
      <w:r w:rsidR="003102A1">
        <w:rPr>
          <w:rFonts w:ascii="Times New Roman" w:eastAsia="Times New Roman" w:hAnsi="Times New Roman" w:cs="Times New Roman"/>
          <w:sz w:val="22"/>
          <w:szCs w:val="22"/>
        </w:rPr>
        <w:t xml:space="preserve"> which </w:t>
      </w:r>
      <w:r w:rsidR="000171CB">
        <w:rPr>
          <w:rFonts w:ascii="Times New Roman" w:eastAsia="Times New Roman" w:hAnsi="Times New Roman" w:cs="Times New Roman"/>
          <w:sz w:val="22"/>
          <w:szCs w:val="22"/>
        </w:rPr>
        <w:t>performs</w:t>
      </w:r>
      <w:r w:rsidR="003102A1">
        <w:rPr>
          <w:rFonts w:ascii="Times New Roman" w:eastAsia="Times New Roman" w:hAnsi="Times New Roman" w:cs="Times New Roman"/>
          <w:sz w:val="22"/>
          <w:szCs w:val="22"/>
        </w:rPr>
        <w:t xml:space="preserve"> adaptation</w:t>
      </w:r>
      <w:r w:rsidR="00DC0CB3">
        <w:rPr>
          <w:rFonts w:ascii="Times New Roman" w:eastAsia="Times New Roman" w:hAnsi="Times New Roman" w:cs="Times New Roman"/>
          <w:sz w:val="22"/>
          <w:szCs w:val="22"/>
        </w:rPr>
        <w:t xml:space="preserve"> </w:t>
      </w:r>
      <w:r w:rsidR="007B742A">
        <w:rPr>
          <w:rFonts w:ascii="Times New Roman" w:eastAsia="Times New Roman" w:hAnsi="Times New Roman" w:cs="Times New Roman"/>
          <w:sz w:val="22"/>
          <w:szCs w:val="22"/>
        </w:rPr>
        <w:t xml:space="preserve">on top of </w:t>
      </w:r>
      <w:r w:rsidR="001C6D6E">
        <w:rPr>
          <w:rFonts w:ascii="Times New Roman" w:eastAsia="Times New Roman" w:hAnsi="Times New Roman" w:cs="Times New Roman"/>
          <w:sz w:val="22"/>
          <w:szCs w:val="22"/>
        </w:rPr>
        <w:t xml:space="preserve">the </w:t>
      </w:r>
      <w:r w:rsidR="00436FAF">
        <w:rPr>
          <w:rFonts w:ascii="Times New Roman" w:eastAsia="Times New Roman" w:hAnsi="Times New Roman" w:cs="Times New Roman"/>
          <w:sz w:val="22"/>
          <w:szCs w:val="22"/>
        </w:rPr>
        <w:t>transformed feature</w:t>
      </w:r>
      <w:r w:rsidR="006911DE">
        <w:rPr>
          <w:rFonts w:ascii="Times New Roman" w:eastAsia="Times New Roman" w:hAnsi="Times New Roman" w:cs="Times New Roman"/>
          <w:sz w:val="22"/>
          <w:szCs w:val="22"/>
        </w:rPr>
        <w:t xml:space="preserve">s </w:t>
      </w:r>
      <w:r w:rsidR="00BF37A8">
        <w:rPr>
          <w:rFonts w:ascii="Times New Roman" w:eastAsia="Times New Roman" w:hAnsi="Times New Roman" w:cs="Times New Roman"/>
          <w:sz w:val="22"/>
          <w:szCs w:val="22"/>
        </w:rPr>
        <w:t xml:space="preserve">(on pdf-ids) </w:t>
      </w:r>
      <w:r w:rsidR="00901E49">
        <w:rPr>
          <w:rFonts w:ascii="Times New Roman" w:eastAsia="Times New Roman" w:hAnsi="Times New Roman" w:cs="Times New Roman"/>
          <w:sz w:val="22"/>
          <w:szCs w:val="22"/>
        </w:rPr>
        <w:t>via</w:t>
      </w:r>
      <w:r w:rsidR="006911DE">
        <w:rPr>
          <w:rFonts w:ascii="Times New Roman" w:eastAsia="Times New Roman" w:hAnsi="Times New Roman" w:cs="Times New Roman"/>
          <w:sz w:val="22"/>
          <w:szCs w:val="22"/>
        </w:rPr>
        <w:t xml:space="preserve"> Linear Discri</w:t>
      </w:r>
      <w:r w:rsidR="00436FAF">
        <w:rPr>
          <w:rFonts w:ascii="Times New Roman" w:eastAsia="Times New Roman" w:hAnsi="Times New Roman" w:cs="Times New Roman"/>
          <w:sz w:val="22"/>
          <w:szCs w:val="22"/>
        </w:rPr>
        <w:t xml:space="preserve">minant Analysis </w:t>
      </w:r>
      <w:r>
        <w:rPr>
          <w:rFonts w:ascii="Times New Roman" w:eastAsia="Times New Roman" w:hAnsi="Times New Roman" w:cs="Times New Roman"/>
          <w:sz w:val="22"/>
          <w:szCs w:val="22"/>
        </w:rPr>
        <w:t xml:space="preserve">(LDA). </w:t>
      </w:r>
      <w:r w:rsidR="0025615C">
        <w:rPr>
          <w:rFonts w:ascii="Times New Roman" w:eastAsia="Times New Roman" w:hAnsi="Times New Roman" w:cs="Times New Roman"/>
          <w:sz w:val="22"/>
          <w:szCs w:val="22"/>
        </w:rPr>
        <w:t>MLLT</w:t>
      </w:r>
      <w:r w:rsidR="00793D0F">
        <w:rPr>
          <w:rFonts w:ascii="Times New Roman" w:eastAsia="Times New Roman" w:hAnsi="Times New Roman" w:cs="Times New Roman"/>
          <w:sz w:val="22"/>
          <w:szCs w:val="22"/>
        </w:rPr>
        <w:t>,</w:t>
      </w:r>
      <w:r w:rsidR="0025615C">
        <w:rPr>
          <w:rFonts w:ascii="Times New Roman" w:eastAsia="Times New Roman" w:hAnsi="Times New Roman" w:cs="Times New Roman"/>
          <w:sz w:val="22"/>
          <w:szCs w:val="22"/>
        </w:rPr>
        <w:t xml:space="preserve"> </w:t>
      </w:r>
      <w:r w:rsidR="00793D0F">
        <w:rPr>
          <w:rFonts w:ascii="Times New Roman" w:eastAsia="Times New Roman" w:hAnsi="Times New Roman" w:cs="Times New Roman"/>
          <w:sz w:val="22"/>
          <w:szCs w:val="22"/>
        </w:rPr>
        <w:t>also known as Semi-Tied Covariance (STC)</w:t>
      </w:r>
      <w:r w:rsidR="00BF37A8" w:rsidRPr="00BF37A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REF _Ref521337843 \n </w:instrText>
      </w:r>
      <w:r>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[9]</w: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REF _Ref520919818 \n </w:instrText>
      </w:r>
      <w:r>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[10]</w:t>
      </w:r>
      <w:r>
        <w:rPr>
          <w:rFonts w:ascii="Times New Roman" w:eastAsia="Times New Roman" w:hAnsi="Times New Roman" w:cs="Times New Roman"/>
          <w:sz w:val="22"/>
          <w:szCs w:val="22"/>
        </w:rPr>
        <w:fldChar w:fldCharType="end"/>
      </w:r>
      <w:r w:rsidR="00793D0F">
        <w:rPr>
          <w:rFonts w:ascii="Times New Roman" w:eastAsia="Times New Roman" w:hAnsi="Times New Roman" w:cs="Times New Roman"/>
          <w:sz w:val="22"/>
          <w:szCs w:val="22"/>
        </w:rPr>
        <w:t xml:space="preserve">, </w:t>
      </w:r>
      <w:r w:rsidR="00901E49">
        <w:rPr>
          <w:rFonts w:ascii="Times New Roman" w:eastAsia="Times New Roman" w:hAnsi="Times New Roman" w:cs="Times New Roman"/>
          <w:sz w:val="22"/>
          <w:szCs w:val="22"/>
        </w:rPr>
        <w:t xml:space="preserve">is a </w:t>
      </w:r>
      <w:r w:rsidR="0025615C">
        <w:rPr>
          <w:rFonts w:ascii="Times New Roman" w:eastAsia="Times New Roman" w:hAnsi="Times New Roman" w:cs="Times New Roman"/>
          <w:sz w:val="22"/>
          <w:szCs w:val="22"/>
        </w:rPr>
        <w:t xml:space="preserve">model-state transformation </w:t>
      </w:r>
      <w:r w:rsidR="00901E49">
        <w:rPr>
          <w:rFonts w:ascii="Times New Roman" w:eastAsia="Times New Roman" w:hAnsi="Times New Roman" w:cs="Times New Roman"/>
          <w:sz w:val="22"/>
          <w:szCs w:val="22"/>
        </w:rPr>
        <w:t xml:space="preserve">technique to </w:t>
      </w:r>
      <w:r w:rsidR="00A31986">
        <w:rPr>
          <w:rFonts w:ascii="Times New Roman" w:eastAsia="Times New Roman" w:hAnsi="Times New Roman" w:cs="Times New Roman"/>
          <w:sz w:val="22"/>
          <w:szCs w:val="22"/>
        </w:rPr>
        <w:t>estimate a</w:t>
      </w:r>
      <w:r w:rsidR="008C2657">
        <w:rPr>
          <w:rFonts w:ascii="Times New Roman" w:eastAsia="Times New Roman" w:hAnsi="Times New Roman" w:cs="Times New Roman"/>
          <w:sz w:val="22"/>
          <w:szCs w:val="22"/>
        </w:rPr>
        <w:t xml:space="preserve"> </w:t>
      </w:r>
      <w:r w:rsidR="00622390">
        <w:rPr>
          <w:rFonts w:ascii="Times New Roman" w:eastAsia="Times New Roman" w:hAnsi="Times New Roman" w:cs="Times New Roman"/>
          <w:sz w:val="22"/>
          <w:szCs w:val="22"/>
        </w:rPr>
        <w:t xml:space="preserve">global </w:t>
      </w:r>
      <w:r w:rsidR="008C2657">
        <w:rPr>
          <w:rFonts w:ascii="Times New Roman" w:eastAsia="Times New Roman" w:hAnsi="Times New Roman" w:cs="Times New Roman"/>
          <w:sz w:val="22"/>
          <w:szCs w:val="22"/>
        </w:rPr>
        <w:t>covariance matrix</w:t>
      </w:r>
      <w:r w:rsidR="00622390">
        <w:rPr>
          <w:rFonts w:ascii="Times New Roman" w:eastAsia="Times New Roman" w:hAnsi="Times New Roman" w:cs="Times New Roman"/>
          <w:sz w:val="22"/>
          <w:szCs w:val="22"/>
        </w:rPr>
        <w:t xml:space="preserve"> </w:t>
      </w:r>
      <w:r w:rsidR="00A31986">
        <w:rPr>
          <w:rFonts w:ascii="Times New Roman" w:eastAsia="Times New Roman" w:hAnsi="Times New Roman" w:cs="Times New Roman"/>
          <w:sz w:val="22"/>
          <w:szCs w:val="22"/>
        </w:rPr>
        <w:t xml:space="preserve">which allows a </w:t>
      </w:r>
      <w:r w:rsidR="000171CB">
        <w:rPr>
          <w:rFonts w:ascii="Times New Roman" w:eastAsia="Times New Roman" w:hAnsi="Times New Roman" w:cs="Times New Roman"/>
          <w:sz w:val="22"/>
          <w:szCs w:val="22"/>
        </w:rPr>
        <w:t>limited number of</w:t>
      </w:r>
      <w:r w:rsidR="00A31986">
        <w:rPr>
          <w:rFonts w:ascii="Times New Roman" w:eastAsia="Times New Roman" w:hAnsi="Times New Roman" w:cs="Times New Roman"/>
          <w:sz w:val="22"/>
          <w:szCs w:val="22"/>
        </w:rPr>
        <w:t xml:space="preserve"> full covariance matrices to be shared over GMM distributions. </w:t>
      </w:r>
      <w:r w:rsidR="00582E02">
        <w:rPr>
          <w:rFonts w:ascii="Times New Roman" w:eastAsia="Times New Roman" w:hAnsi="Times New Roman" w:cs="Times New Roman"/>
          <w:sz w:val="22"/>
          <w:szCs w:val="22"/>
        </w:rPr>
        <w:t>This helps the system model correlations among features</w:t>
      </w:r>
      <w:r w:rsidR="0006349C">
        <w:rPr>
          <w:rFonts w:ascii="Times New Roman" w:eastAsia="Times New Roman" w:hAnsi="Times New Roman" w:cs="Times New Roman"/>
          <w:sz w:val="22"/>
          <w:szCs w:val="22"/>
        </w:rPr>
        <w:t xml:space="preserve"> at </w:t>
      </w:r>
      <w:r w:rsidR="000171CB">
        <w:rPr>
          <w:rFonts w:ascii="Times New Roman" w:eastAsia="Times New Roman" w:hAnsi="Times New Roman" w:cs="Times New Roman"/>
          <w:sz w:val="22"/>
          <w:szCs w:val="22"/>
        </w:rPr>
        <w:t xml:space="preserve">a </w:t>
      </w:r>
      <w:r w:rsidR="0006349C">
        <w:rPr>
          <w:rFonts w:ascii="Times New Roman" w:eastAsia="Times New Roman" w:hAnsi="Times New Roman" w:cs="Times New Roman"/>
          <w:sz w:val="22"/>
          <w:szCs w:val="22"/>
        </w:rPr>
        <w:t>very low computational cost</w:t>
      </w:r>
      <w:r w:rsidR="00582E02">
        <w:rPr>
          <w:rFonts w:ascii="Times New Roman" w:eastAsia="Times New Roman" w:hAnsi="Times New Roman" w:cs="Times New Roman"/>
          <w:sz w:val="22"/>
          <w:szCs w:val="22"/>
        </w:rPr>
        <w:t>.</w:t>
      </w:r>
      <w:r w:rsidR="00BF37A8">
        <w:rPr>
          <w:rFonts w:ascii="Times New Roman" w:eastAsia="Times New Roman" w:hAnsi="Times New Roman" w:cs="Times New Roman"/>
          <w:sz w:val="22"/>
          <w:szCs w:val="22"/>
        </w:rPr>
        <w:t xml:space="preserve"> We use </w:t>
      </w:r>
      <w:r w:rsidR="009731B0">
        <w:rPr>
          <w:rFonts w:ascii="Times New Roman" w:eastAsia="Times New Roman" w:hAnsi="Times New Roman" w:cs="Times New Roman"/>
          <w:sz w:val="22"/>
          <w:szCs w:val="22"/>
        </w:rPr>
        <w:t>3</w:t>
      </w:r>
      <w:r w:rsidR="00BF37A8">
        <w:rPr>
          <w:rFonts w:ascii="Times New Roman" w:eastAsia="Times New Roman" w:hAnsi="Times New Roman" w:cs="Times New Roman"/>
          <w:sz w:val="22"/>
          <w:szCs w:val="22"/>
        </w:rPr>
        <w:t xml:space="preserve">5 iterations of Viterbi training while intermittently updating </w:t>
      </w:r>
      <w:r w:rsidR="000171CB">
        <w:rPr>
          <w:rFonts w:ascii="Times New Roman" w:eastAsia="Times New Roman" w:hAnsi="Times New Roman" w:cs="Times New Roman"/>
          <w:sz w:val="22"/>
          <w:szCs w:val="22"/>
        </w:rPr>
        <w:t xml:space="preserve">the </w:t>
      </w:r>
      <w:r w:rsidR="00BF37A8">
        <w:rPr>
          <w:rFonts w:ascii="Times New Roman" w:eastAsia="Times New Roman" w:hAnsi="Times New Roman" w:cs="Times New Roman"/>
          <w:sz w:val="22"/>
          <w:szCs w:val="22"/>
        </w:rPr>
        <w:t xml:space="preserve">MLLT transformation matrix </w:t>
      </w:r>
      <w:r w:rsidR="000171CB">
        <w:rPr>
          <w:rFonts w:ascii="Times New Roman" w:eastAsia="Times New Roman" w:hAnsi="Times New Roman" w:cs="Times New Roman"/>
          <w:sz w:val="22"/>
          <w:szCs w:val="22"/>
        </w:rPr>
        <w:t>four</w:t>
      </w:r>
      <w:r w:rsidR="00BF37A8">
        <w:rPr>
          <w:rFonts w:ascii="Times New Roman" w:eastAsia="Times New Roman" w:hAnsi="Times New Roman" w:cs="Times New Roman"/>
          <w:sz w:val="22"/>
          <w:szCs w:val="22"/>
        </w:rPr>
        <w:t xml:space="preserve"> times. </w:t>
      </w:r>
    </w:p>
    <w:p w14:paraId="62338635" w14:textId="6C6455C4" w:rsidR="00BF37A8" w:rsidRDefault="00207B68" w:rsidP="006B5F05">
      <w:pPr>
        <w:spacing w:after="240"/>
        <w:jc w:val="both"/>
        <w:rPr>
          <w:rFonts w:ascii="Times New Roman" w:eastAsia="Times New Roman" w:hAnsi="Times New Roman" w:cs="Times New Roman"/>
          <w:sz w:val="22"/>
          <w:szCs w:val="22"/>
        </w:rPr>
      </w:pPr>
      <w:r>
        <w:rPr>
          <w:rFonts w:ascii="Times New Roman" w:eastAsia="Times New Roman" w:hAnsi="Times New Roman" w:cs="Times New Roman"/>
          <w:noProof/>
          <w:sz w:val="22"/>
          <w:szCs w:val="22"/>
        </w:rPr>
        <w:lastRenderedPageBreak/>
        <mc:AlternateContent>
          <mc:Choice Requires="wps">
            <w:drawing>
              <wp:anchor distT="91440" distB="0" distL="0" distR="0" simplePos="0" relativeHeight="251667456" behindDoc="0" locked="0" layoutInCell="1" allowOverlap="1" wp14:anchorId="603B26EE" wp14:editId="5E5ABAE3">
                <wp:simplePos x="0" y="0"/>
                <wp:positionH relativeFrom="margin">
                  <wp:align>center</wp:align>
                </wp:positionH>
                <wp:positionV relativeFrom="margin">
                  <wp:align>bottom</wp:align>
                </wp:positionV>
                <wp:extent cx="5952744" cy="2670048"/>
                <wp:effectExtent l="0" t="0" r="3810" b="0"/>
                <wp:wrapTopAndBottom/>
                <wp:docPr id="9" name="Text Box 9"/>
                <wp:cNvGraphicFramePr/>
                <a:graphic xmlns:a="http://schemas.openxmlformats.org/drawingml/2006/main">
                  <a:graphicData uri="http://schemas.microsoft.com/office/word/2010/wordprocessingShape">
                    <wps:wsp>
                      <wps:cNvSpPr txBox="1"/>
                      <wps:spPr>
                        <a:xfrm>
                          <a:off x="0" y="0"/>
                          <a:ext cx="5952744" cy="2670048"/>
                        </a:xfrm>
                        <a:prstGeom prst="rect">
                          <a:avLst/>
                        </a:prstGeom>
                        <a:solidFill>
                          <a:schemeClr val="lt1"/>
                        </a:solidFill>
                        <a:ln w="6350">
                          <a:noFill/>
                        </a:ln>
                      </wps:spPr>
                      <wps:txbx>
                        <w:txbxContent>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99"/>
                              <w:gridCol w:w="853"/>
                              <w:gridCol w:w="853"/>
                              <w:gridCol w:w="853"/>
                              <w:gridCol w:w="853"/>
                              <w:gridCol w:w="853"/>
                            </w:tblGrid>
                            <w:tr w:rsidR="00207B68" w:rsidRPr="005767BD" w14:paraId="36F47772" w14:textId="77777777" w:rsidTr="005C62EA">
                              <w:trPr>
                                <w:trHeight w:val="17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48CA41E6"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Ref/Hyp</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124EDD77"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BCKG</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92C796" w14:textId="77777777" w:rsidR="00207B68" w:rsidRPr="005767BD" w:rsidRDefault="00207B68" w:rsidP="00207B68">
                                  <w:pPr>
                                    <w:adjustRightInd w:val="0"/>
                                    <w:spacing w:line="256" w:lineRule="auto"/>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EYEM</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FFCFE2"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ARTF</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6FDD3"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PLED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450B4"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GPED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90D69"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r>
                            <w:tr w:rsidR="00207B68" w:rsidRPr="005767BD" w14:paraId="48F578A9" w14:textId="77777777" w:rsidTr="005C62EA">
                              <w:trPr>
                                <w:trHeight w:val="8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B972575"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BCKG</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5084D990" w14:textId="77777777" w:rsidR="00207B68" w:rsidRPr="006C180E"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71.93</w:t>
                                  </w:r>
                                </w:p>
                              </w:tc>
                              <w:tc>
                                <w:tcPr>
                                  <w:tcW w:w="853" w:type="dxa"/>
                                  <w:tcBorders>
                                    <w:top w:val="single" w:sz="4" w:space="0" w:color="auto"/>
                                    <w:left w:val="single" w:sz="4" w:space="0" w:color="auto"/>
                                    <w:bottom w:val="single" w:sz="4" w:space="0" w:color="auto"/>
                                    <w:right w:val="single" w:sz="4" w:space="0" w:color="auto"/>
                                  </w:tcBorders>
                                </w:tcPr>
                                <w:p w14:paraId="139B3DE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2.59</w:t>
                                  </w:r>
                                </w:p>
                              </w:tc>
                              <w:tc>
                                <w:tcPr>
                                  <w:tcW w:w="853" w:type="dxa"/>
                                  <w:tcBorders>
                                    <w:top w:val="single" w:sz="4" w:space="0" w:color="auto"/>
                                    <w:left w:val="single" w:sz="4" w:space="0" w:color="auto"/>
                                    <w:bottom w:val="single" w:sz="4" w:space="0" w:color="auto"/>
                                    <w:right w:val="single" w:sz="4" w:space="0" w:color="auto"/>
                                  </w:tcBorders>
                                </w:tcPr>
                                <w:p w14:paraId="45A2C9E5"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7.02</w:t>
                                  </w:r>
                                </w:p>
                              </w:tc>
                              <w:tc>
                                <w:tcPr>
                                  <w:tcW w:w="853" w:type="dxa"/>
                                  <w:tcBorders>
                                    <w:top w:val="single" w:sz="4" w:space="0" w:color="auto"/>
                                    <w:left w:val="single" w:sz="4" w:space="0" w:color="auto"/>
                                    <w:bottom w:val="single" w:sz="4" w:space="0" w:color="auto"/>
                                    <w:right w:val="single" w:sz="4" w:space="0" w:color="auto"/>
                                  </w:tcBorders>
                                </w:tcPr>
                                <w:p w14:paraId="11281D2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2.28</w:t>
                                  </w:r>
                                </w:p>
                              </w:tc>
                              <w:tc>
                                <w:tcPr>
                                  <w:tcW w:w="853" w:type="dxa"/>
                                  <w:tcBorders>
                                    <w:top w:val="single" w:sz="4" w:space="0" w:color="auto"/>
                                    <w:left w:val="single" w:sz="4" w:space="0" w:color="auto"/>
                                    <w:bottom w:val="single" w:sz="4" w:space="0" w:color="auto"/>
                                    <w:right w:val="single" w:sz="4" w:space="0" w:color="auto"/>
                                  </w:tcBorders>
                                </w:tcPr>
                                <w:p w14:paraId="4AF3152B"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7.37</w:t>
                                  </w:r>
                                </w:p>
                              </w:tc>
                              <w:tc>
                                <w:tcPr>
                                  <w:tcW w:w="853" w:type="dxa"/>
                                  <w:tcBorders>
                                    <w:top w:val="single" w:sz="4" w:space="0" w:color="auto"/>
                                    <w:left w:val="single" w:sz="4" w:space="0" w:color="auto"/>
                                    <w:bottom w:val="single" w:sz="4" w:space="0" w:color="auto"/>
                                    <w:right w:val="single" w:sz="4" w:space="0" w:color="auto"/>
                                  </w:tcBorders>
                                </w:tcPr>
                                <w:p w14:paraId="6A7FEEB5"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8.81</w:t>
                                  </w:r>
                                </w:p>
                              </w:tc>
                            </w:tr>
                            <w:tr w:rsidR="00207B68" w:rsidRPr="005767BD" w14:paraId="1E4ED0A2" w14:textId="77777777" w:rsidTr="005C62EA">
                              <w:trPr>
                                <w:trHeight w:val="84"/>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0C22BC3F"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EYEM</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2B9C6FFD"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0.61</w:t>
                                  </w:r>
                                </w:p>
                              </w:tc>
                              <w:tc>
                                <w:tcPr>
                                  <w:tcW w:w="853" w:type="dxa"/>
                                  <w:tcBorders>
                                    <w:top w:val="single" w:sz="4" w:space="0" w:color="auto"/>
                                    <w:left w:val="single" w:sz="4" w:space="0" w:color="auto"/>
                                    <w:bottom w:val="single" w:sz="4" w:space="0" w:color="auto"/>
                                    <w:right w:val="single" w:sz="4" w:space="0" w:color="auto"/>
                                  </w:tcBorders>
                                </w:tcPr>
                                <w:p w14:paraId="2B81121B"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82.37</w:t>
                                  </w:r>
                                </w:p>
                              </w:tc>
                              <w:tc>
                                <w:tcPr>
                                  <w:tcW w:w="853" w:type="dxa"/>
                                  <w:tcBorders>
                                    <w:top w:val="single" w:sz="4" w:space="0" w:color="auto"/>
                                    <w:left w:val="single" w:sz="4" w:space="0" w:color="auto"/>
                                    <w:bottom w:val="single" w:sz="4" w:space="0" w:color="auto"/>
                                    <w:right w:val="single" w:sz="4" w:space="0" w:color="auto"/>
                                  </w:tcBorders>
                                </w:tcPr>
                                <w:p w14:paraId="11A05D7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2.13</w:t>
                                  </w:r>
                                </w:p>
                              </w:tc>
                              <w:tc>
                                <w:tcPr>
                                  <w:tcW w:w="853" w:type="dxa"/>
                                  <w:tcBorders>
                                    <w:top w:val="single" w:sz="4" w:space="0" w:color="auto"/>
                                    <w:left w:val="single" w:sz="4" w:space="0" w:color="auto"/>
                                    <w:bottom w:val="single" w:sz="4" w:space="0" w:color="auto"/>
                                    <w:right w:val="single" w:sz="4" w:space="0" w:color="auto"/>
                                  </w:tcBorders>
                                </w:tcPr>
                                <w:p w14:paraId="502D846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8.51</w:t>
                                  </w:r>
                                </w:p>
                              </w:tc>
                              <w:tc>
                                <w:tcPr>
                                  <w:tcW w:w="853" w:type="dxa"/>
                                  <w:tcBorders>
                                    <w:top w:val="single" w:sz="4" w:space="0" w:color="auto"/>
                                    <w:left w:val="single" w:sz="4" w:space="0" w:color="auto"/>
                                    <w:bottom w:val="single" w:sz="4" w:space="0" w:color="auto"/>
                                    <w:right w:val="single" w:sz="4" w:space="0" w:color="auto"/>
                                  </w:tcBorders>
                                </w:tcPr>
                                <w:p w14:paraId="7D3D40C6"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2.13</w:t>
                                  </w:r>
                                </w:p>
                              </w:tc>
                              <w:tc>
                                <w:tcPr>
                                  <w:tcW w:w="853" w:type="dxa"/>
                                  <w:tcBorders>
                                    <w:top w:val="single" w:sz="4" w:space="0" w:color="auto"/>
                                    <w:left w:val="single" w:sz="4" w:space="0" w:color="auto"/>
                                    <w:bottom w:val="single" w:sz="4" w:space="0" w:color="auto"/>
                                    <w:right w:val="single" w:sz="4" w:space="0" w:color="auto"/>
                                  </w:tcBorders>
                                </w:tcPr>
                                <w:p w14:paraId="31EAF89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4.26</w:t>
                                  </w:r>
                                </w:p>
                              </w:tc>
                            </w:tr>
                            <w:tr w:rsidR="00207B68" w:rsidRPr="005767BD" w14:paraId="372D9E32" w14:textId="77777777" w:rsidTr="005C62EA">
                              <w:trPr>
                                <w:trHeight w:val="18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0A6974A"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ARTF</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2206D3D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45.19</w:t>
                                  </w:r>
                                </w:p>
                              </w:tc>
                              <w:tc>
                                <w:tcPr>
                                  <w:tcW w:w="853" w:type="dxa"/>
                                  <w:tcBorders>
                                    <w:top w:val="single" w:sz="4" w:space="0" w:color="auto"/>
                                    <w:left w:val="single" w:sz="4" w:space="0" w:color="auto"/>
                                    <w:bottom w:val="single" w:sz="4" w:space="0" w:color="auto"/>
                                    <w:right w:val="single" w:sz="4" w:space="0" w:color="auto"/>
                                  </w:tcBorders>
                                </w:tcPr>
                                <w:p w14:paraId="7AF8BBE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2.18</w:t>
                                  </w:r>
                                </w:p>
                              </w:tc>
                              <w:tc>
                                <w:tcPr>
                                  <w:tcW w:w="853" w:type="dxa"/>
                                  <w:tcBorders>
                                    <w:top w:val="single" w:sz="4" w:space="0" w:color="auto"/>
                                    <w:left w:val="single" w:sz="4" w:space="0" w:color="auto"/>
                                    <w:bottom w:val="single" w:sz="4" w:space="0" w:color="auto"/>
                                    <w:right w:val="single" w:sz="4" w:space="0" w:color="auto"/>
                                  </w:tcBorders>
                                </w:tcPr>
                                <w:p w14:paraId="334DC25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41.24</w:t>
                                  </w:r>
                                </w:p>
                              </w:tc>
                              <w:tc>
                                <w:tcPr>
                                  <w:tcW w:w="853" w:type="dxa"/>
                                  <w:tcBorders>
                                    <w:top w:val="single" w:sz="4" w:space="0" w:color="auto"/>
                                    <w:left w:val="single" w:sz="4" w:space="0" w:color="auto"/>
                                    <w:bottom w:val="single" w:sz="4" w:space="0" w:color="auto"/>
                                    <w:right w:val="single" w:sz="4" w:space="0" w:color="auto"/>
                                  </w:tcBorders>
                                </w:tcPr>
                                <w:p w14:paraId="4924943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2.77</w:t>
                                  </w:r>
                                </w:p>
                              </w:tc>
                              <w:tc>
                                <w:tcPr>
                                  <w:tcW w:w="853" w:type="dxa"/>
                                  <w:tcBorders>
                                    <w:top w:val="single" w:sz="4" w:space="0" w:color="auto"/>
                                    <w:left w:val="single" w:sz="4" w:space="0" w:color="auto"/>
                                    <w:bottom w:val="single" w:sz="4" w:space="0" w:color="auto"/>
                                    <w:right w:val="single" w:sz="4" w:space="0" w:color="auto"/>
                                  </w:tcBorders>
                                </w:tcPr>
                                <w:p w14:paraId="1B55CB75"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3.81</w:t>
                                  </w:r>
                                </w:p>
                              </w:tc>
                              <w:tc>
                                <w:tcPr>
                                  <w:tcW w:w="853" w:type="dxa"/>
                                  <w:tcBorders>
                                    <w:top w:val="single" w:sz="4" w:space="0" w:color="auto"/>
                                    <w:left w:val="single" w:sz="4" w:space="0" w:color="auto"/>
                                    <w:bottom w:val="single" w:sz="4" w:space="0" w:color="auto"/>
                                    <w:right w:val="single" w:sz="4" w:space="0" w:color="auto"/>
                                  </w:tcBorders>
                                </w:tcPr>
                                <w:p w14:paraId="456B0F0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4.81</w:t>
                                  </w:r>
                                </w:p>
                              </w:tc>
                            </w:tr>
                            <w:tr w:rsidR="00207B68" w:rsidRPr="005767BD" w14:paraId="0A82F8A6"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6C1AC5A5"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PLED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5A1D30D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1.85</w:t>
                                  </w:r>
                                </w:p>
                              </w:tc>
                              <w:tc>
                                <w:tcPr>
                                  <w:tcW w:w="853" w:type="dxa"/>
                                  <w:tcBorders>
                                    <w:top w:val="single" w:sz="4" w:space="0" w:color="auto"/>
                                    <w:left w:val="single" w:sz="4" w:space="0" w:color="auto"/>
                                    <w:bottom w:val="single" w:sz="4" w:space="0" w:color="auto"/>
                                    <w:right w:val="single" w:sz="4" w:space="0" w:color="auto"/>
                                  </w:tcBorders>
                                </w:tcPr>
                                <w:p w14:paraId="2CE7A98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4.70</w:t>
                                  </w:r>
                                </w:p>
                              </w:tc>
                              <w:tc>
                                <w:tcPr>
                                  <w:tcW w:w="853" w:type="dxa"/>
                                  <w:tcBorders>
                                    <w:top w:val="single" w:sz="4" w:space="0" w:color="auto"/>
                                    <w:left w:val="single" w:sz="4" w:space="0" w:color="auto"/>
                                    <w:bottom w:val="single" w:sz="4" w:space="0" w:color="auto"/>
                                    <w:right w:val="single" w:sz="4" w:space="0" w:color="auto"/>
                                  </w:tcBorders>
                                </w:tcPr>
                                <w:p w14:paraId="4E5EAE4D"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0.70</w:t>
                                  </w:r>
                                </w:p>
                              </w:tc>
                              <w:tc>
                                <w:tcPr>
                                  <w:tcW w:w="853" w:type="dxa"/>
                                  <w:tcBorders>
                                    <w:top w:val="single" w:sz="4" w:space="0" w:color="auto"/>
                                    <w:left w:val="single" w:sz="4" w:space="0" w:color="auto"/>
                                    <w:bottom w:val="single" w:sz="4" w:space="0" w:color="auto"/>
                                    <w:right w:val="single" w:sz="4" w:space="0" w:color="auto"/>
                                  </w:tcBorders>
                                </w:tcPr>
                                <w:p w14:paraId="2151A42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54.80</w:t>
                                  </w:r>
                                </w:p>
                              </w:tc>
                              <w:tc>
                                <w:tcPr>
                                  <w:tcW w:w="853" w:type="dxa"/>
                                  <w:tcBorders>
                                    <w:top w:val="single" w:sz="4" w:space="0" w:color="auto"/>
                                    <w:left w:val="single" w:sz="4" w:space="0" w:color="auto"/>
                                    <w:bottom w:val="single" w:sz="4" w:space="0" w:color="auto"/>
                                    <w:right w:val="single" w:sz="4" w:space="0" w:color="auto"/>
                                  </w:tcBorders>
                                </w:tcPr>
                                <w:p w14:paraId="5413406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17.62</w:t>
                                  </w:r>
                                </w:p>
                              </w:tc>
                              <w:tc>
                                <w:tcPr>
                                  <w:tcW w:w="853" w:type="dxa"/>
                                  <w:tcBorders>
                                    <w:top w:val="single" w:sz="4" w:space="0" w:color="auto"/>
                                    <w:left w:val="single" w:sz="4" w:space="0" w:color="auto"/>
                                    <w:bottom w:val="single" w:sz="4" w:space="0" w:color="auto"/>
                                    <w:right w:val="single" w:sz="4" w:space="0" w:color="auto"/>
                                  </w:tcBorders>
                                </w:tcPr>
                                <w:p w14:paraId="0199F61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20.32</w:t>
                                  </w:r>
                                </w:p>
                              </w:tc>
                            </w:tr>
                            <w:tr w:rsidR="00207B68" w:rsidRPr="005767BD" w14:paraId="4FE1EA74"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D89AA6E"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GPED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055C372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4.85</w:t>
                                  </w:r>
                                </w:p>
                              </w:tc>
                              <w:tc>
                                <w:tcPr>
                                  <w:tcW w:w="853" w:type="dxa"/>
                                  <w:tcBorders>
                                    <w:top w:val="single" w:sz="4" w:space="0" w:color="auto"/>
                                    <w:left w:val="single" w:sz="4" w:space="0" w:color="auto"/>
                                    <w:bottom w:val="single" w:sz="4" w:space="0" w:color="auto"/>
                                    <w:right w:val="single" w:sz="4" w:space="0" w:color="auto"/>
                                  </w:tcBorders>
                                </w:tcPr>
                                <w:p w14:paraId="3DBCDEFC"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2.39</w:t>
                                  </w:r>
                                </w:p>
                              </w:tc>
                              <w:tc>
                                <w:tcPr>
                                  <w:tcW w:w="853" w:type="dxa"/>
                                  <w:tcBorders>
                                    <w:top w:val="single" w:sz="4" w:space="0" w:color="auto"/>
                                    <w:left w:val="single" w:sz="4" w:space="0" w:color="auto"/>
                                    <w:bottom w:val="single" w:sz="4" w:space="0" w:color="auto"/>
                                    <w:right w:val="single" w:sz="4" w:space="0" w:color="auto"/>
                                  </w:tcBorders>
                                </w:tcPr>
                                <w:p w14:paraId="11C34124"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7.46</w:t>
                                  </w:r>
                                </w:p>
                              </w:tc>
                              <w:tc>
                                <w:tcPr>
                                  <w:tcW w:w="853" w:type="dxa"/>
                                  <w:tcBorders>
                                    <w:top w:val="single" w:sz="4" w:space="0" w:color="auto"/>
                                    <w:left w:val="single" w:sz="4" w:space="0" w:color="auto"/>
                                    <w:bottom w:val="single" w:sz="4" w:space="0" w:color="auto"/>
                                    <w:right w:val="single" w:sz="4" w:space="0" w:color="auto"/>
                                  </w:tcBorders>
                                </w:tcPr>
                                <w:p w14:paraId="0AA6C285"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20.42</w:t>
                                  </w:r>
                                </w:p>
                              </w:tc>
                              <w:tc>
                                <w:tcPr>
                                  <w:tcW w:w="853" w:type="dxa"/>
                                  <w:tcBorders>
                                    <w:top w:val="single" w:sz="4" w:space="0" w:color="auto"/>
                                    <w:left w:val="single" w:sz="4" w:space="0" w:color="auto"/>
                                    <w:bottom w:val="single" w:sz="4" w:space="0" w:color="auto"/>
                                    <w:right w:val="single" w:sz="4" w:space="0" w:color="auto"/>
                                  </w:tcBorders>
                                </w:tcPr>
                                <w:p w14:paraId="3A8123E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53.32</w:t>
                                  </w:r>
                                </w:p>
                              </w:tc>
                              <w:tc>
                                <w:tcPr>
                                  <w:tcW w:w="853" w:type="dxa"/>
                                  <w:tcBorders>
                                    <w:top w:val="single" w:sz="4" w:space="0" w:color="auto"/>
                                    <w:left w:val="single" w:sz="4" w:space="0" w:color="auto"/>
                                    <w:bottom w:val="single" w:sz="4" w:space="0" w:color="auto"/>
                                    <w:right w:val="single" w:sz="4" w:space="0" w:color="auto"/>
                                  </w:tcBorders>
                                </w:tcPr>
                                <w:p w14:paraId="074A7E74"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11.55</w:t>
                                  </w:r>
                                </w:p>
                              </w:tc>
                            </w:tr>
                            <w:tr w:rsidR="00207B68" w:rsidRPr="005767BD" w14:paraId="102AEEC4"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tcPr>
                                <w:p w14:paraId="28EC3477"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08A5884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8.29</w:t>
                                  </w:r>
                                </w:p>
                              </w:tc>
                              <w:tc>
                                <w:tcPr>
                                  <w:tcW w:w="853" w:type="dxa"/>
                                  <w:tcBorders>
                                    <w:top w:val="single" w:sz="4" w:space="0" w:color="auto"/>
                                    <w:left w:val="single" w:sz="4" w:space="0" w:color="auto"/>
                                    <w:bottom w:val="single" w:sz="4" w:space="0" w:color="auto"/>
                                    <w:right w:val="single" w:sz="4" w:space="0" w:color="auto"/>
                                  </w:tcBorders>
                                </w:tcPr>
                                <w:p w14:paraId="5169FDD5"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9.17</w:t>
                                  </w:r>
                                </w:p>
                              </w:tc>
                              <w:tc>
                                <w:tcPr>
                                  <w:tcW w:w="853" w:type="dxa"/>
                                  <w:tcBorders>
                                    <w:top w:val="single" w:sz="4" w:space="0" w:color="auto"/>
                                    <w:left w:val="single" w:sz="4" w:space="0" w:color="auto"/>
                                    <w:bottom w:val="single" w:sz="4" w:space="0" w:color="auto"/>
                                    <w:right w:val="single" w:sz="4" w:space="0" w:color="auto"/>
                                  </w:tcBorders>
                                </w:tcPr>
                                <w:p w14:paraId="6A3BBFC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4.41</w:t>
                                  </w:r>
                                </w:p>
                              </w:tc>
                              <w:tc>
                                <w:tcPr>
                                  <w:tcW w:w="853" w:type="dxa"/>
                                  <w:tcBorders>
                                    <w:top w:val="single" w:sz="4" w:space="0" w:color="auto"/>
                                    <w:left w:val="single" w:sz="4" w:space="0" w:color="auto"/>
                                    <w:bottom w:val="single" w:sz="4" w:space="0" w:color="auto"/>
                                    <w:right w:val="single" w:sz="4" w:space="0" w:color="auto"/>
                                  </w:tcBorders>
                                </w:tcPr>
                                <w:p w14:paraId="11380DC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4.59</w:t>
                                  </w:r>
                                </w:p>
                              </w:tc>
                              <w:tc>
                                <w:tcPr>
                                  <w:tcW w:w="853" w:type="dxa"/>
                                  <w:tcBorders>
                                    <w:top w:val="single" w:sz="4" w:space="0" w:color="auto"/>
                                    <w:left w:val="single" w:sz="4" w:space="0" w:color="auto"/>
                                    <w:bottom w:val="single" w:sz="4" w:space="0" w:color="auto"/>
                                    <w:right w:val="single" w:sz="4" w:space="0" w:color="auto"/>
                                  </w:tcBorders>
                                </w:tcPr>
                                <w:p w14:paraId="2E74794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33.33</w:t>
                                  </w:r>
                                </w:p>
                              </w:tc>
                              <w:tc>
                                <w:tcPr>
                                  <w:tcW w:w="853" w:type="dxa"/>
                                  <w:tcBorders>
                                    <w:top w:val="single" w:sz="4" w:space="0" w:color="auto"/>
                                    <w:left w:val="single" w:sz="4" w:space="0" w:color="auto"/>
                                    <w:bottom w:val="single" w:sz="4" w:space="0" w:color="auto"/>
                                    <w:right w:val="single" w:sz="4" w:space="0" w:color="auto"/>
                                  </w:tcBorders>
                                </w:tcPr>
                                <w:p w14:paraId="455CB224"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40.21</w:t>
                                  </w:r>
                                </w:p>
                              </w:tc>
                            </w:tr>
                          </w:tbl>
                          <w:p w14:paraId="044AA296" w14:textId="36F4A256" w:rsidR="00207B68" w:rsidRDefault="00207B68" w:rsidP="00207B68">
                            <w:pPr>
                              <w:spacing w:before="60" w:after="120"/>
                              <w:jc w:val="center"/>
                              <w:rPr>
                                <w:rFonts w:ascii="Times New Roman" w:eastAsia="Times New Roman" w:hAnsi="Times New Roman" w:cs="Times New Roman"/>
                                <w:noProof/>
                                <w:sz w:val="20"/>
                                <w:szCs w:val="20"/>
                              </w:rPr>
                            </w:pPr>
                            <w:bookmarkStart w:id="4" w:name="_Ref532272618"/>
                            <w:r w:rsidRPr="00207B68">
                              <w:rPr>
                                <w:rFonts w:ascii="Times New Roman" w:eastAsia="Times New Roman" w:hAnsi="Times New Roman" w:cs="Times New Roman"/>
                                <w:iCs/>
                                <w:noProof/>
                                <w:sz w:val="20"/>
                                <w:szCs w:val="20"/>
                              </w:rPr>
                              <w:t xml:space="preserve">Table </w:t>
                            </w:r>
                            <w:r w:rsidRPr="00207B68">
                              <w:rPr>
                                <w:rFonts w:ascii="Times New Roman" w:eastAsia="Times New Roman" w:hAnsi="Times New Roman" w:cs="Times New Roman"/>
                                <w:iCs/>
                                <w:noProof/>
                                <w:sz w:val="20"/>
                                <w:szCs w:val="20"/>
                              </w:rPr>
                              <w:fldChar w:fldCharType="begin"/>
                            </w:r>
                            <w:r w:rsidRPr="00207B68">
                              <w:rPr>
                                <w:rFonts w:ascii="Times New Roman" w:eastAsia="Times New Roman" w:hAnsi="Times New Roman" w:cs="Times New Roman"/>
                                <w:iCs/>
                                <w:noProof/>
                                <w:sz w:val="20"/>
                                <w:szCs w:val="20"/>
                              </w:rPr>
                              <w:instrText xml:space="preserve"> SEQ Table \* ARABIC </w:instrText>
                            </w:r>
                            <w:r w:rsidRPr="00207B68">
                              <w:rPr>
                                <w:rFonts w:ascii="Times New Roman" w:eastAsia="Times New Roman" w:hAnsi="Times New Roman" w:cs="Times New Roman"/>
                                <w:iCs/>
                                <w:noProof/>
                                <w:sz w:val="20"/>
                                <w:szCs w:val="20"/>
                              </w:rPr>
                              <w:fldChar w:fldCharType="separate"/>
                            </w:r>
                            <w:r w:rsidRPr="00207B68">
                              <w:rPr>
                                <w:rFonts w:ascii="Times New Roman" w:eastAsia="Times New Roman" w:hAnsi="Times New Roman" w:cs="Times New Roman"/>
                                <w:iCs/>
                                <w:noProof/>
                                <w:sz w:val="20"/>
                                <w:szCs w:val="20"/>
                              </w:rPr>
                              <w:t>1</w:t>
                            </w:r>
                            <w:r w:rsidRPr="00207B68">
                              <w:rPr>
                                <w:rFonts w:ascii="Times New Roman" w:eastAsia="Times New Roman" w:hAnsi="Times New Roman" w:cs="Times New Roman"/>
                                <w:iCs/>
                                <w:noProof/>
                                <w:sz w:val="20"/>
                                <w:szCs w:val="20"/>
                              </w:rPr>
                              <w:fldChar w:fldCharType="end"/>
                            </w:r>
                            <w:bookmarkEnd w:id="4"/>
                            <w:r w:rsidRPr="00207B68">
                              <w:rPr>
                                <w:rFonts w:ascii="Times New Roman" w:eastAsia="Times New Roman" w:hAnsi="Times New Roman" w:cs="Times New Roman"/>
                                <w:iCs/>
                                <w:noProof/>
                                <w:sz w:val="20"/>
                                <w:szCs w:val="20"/>
                              </w:rPr>
                              <w:t xml:space="preserve">. </w:t>
                            </w:r>
                            <w:r w:rsidRPr="00207B68">
                              <w:rPr>
                                <w:rFonts w:ascii="Times New Roman" w:eastAsia="Times New Roman" w:hAnsi="Times New Roman" w:cs="Times New Roman"/>
                                <w:noProof/>
                                <w:sz w:val="20"/>
                                <w:szCs w:val="20"/>
                              </w:rPr>
                              <w:t>Performance of the</w:t>
                            </w:r>
                            <w:r w:rsidRPr="00ED244D">
                              <w:rPr>
                                <w:rFonts w:ascii="Times New Roman" w:eastAsia="Times New Roman" w:hAnsi="Times New Roman" w:cs="Times New Roman"/>
                                <w:noProof/>
                                <w:sz w:val="20"/>
                                <w:szCs w:val="20"/>
                              </w:rPr>
                              <w:t xml:space="preserve"> baseline GMM-HMM (HTK) system</w:t>
                            </w: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99"/>
                              <w:gridCol w:w="853"/>
                              <w:gridCol w:w="853"/>
                              <w:gridCol w:w="853"/>
                              <w:gridCol w:w="853"/>
                              <w:gridCol w:w="853"/>
                            </w:tblGrid>
                            <w:tr w:rsidR="00207B68" w:rsidRPr="005767BD" w14:paraId="1C79AB1E" w14:textId="77777777" w:rsidTr="005C62EA">
                              <w:trPr>
                                <w:trHeight w:val="17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FA5B588"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bookmarkStart w:id="5" w:name="_Ref521786489"/>
                                  <w:r w:rsidRPr="005767BD">
                                    <w:rPr>
                                      <w:rFonts w:asciiTheme="majorBidi" w:hAnsiTheme="majorBidi" w:cstheme="majorBidi"/>
                                      <w:b/>
                                      <w:bCs/>
                                      <w:spacing w:val="5"/>
                                      <w:kern w:val="2"/>
                                      <w:sz w:val="20"/>
                                      <w:szCs w:val="20"/>
                                    </w:rPr>
                                    <w:t>Ref/Hyp</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73320CBA"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BCKG</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1F321B" w14:textId="77777777" w:rsidR="00207B68" w:rsidRPr="005767BD" w:rsidRDefault="00207B68" w:rsidP="00207B68">
                                  <w:pPr>
                                    <w:adjustRightInd w:val="0"/>
                                    <w:spacing w:line="256" w:lineRule="auto"/>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EYEM</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D21D6F"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ARTF</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00D2E"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PLED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C68017"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GPED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CDF26"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r>
                            <w:tr w:rsidR="00207B68" w:rsidRPr="005767BD" w14:paraId="15FD13A7" w14:textId="77777777" w:rsidTr="005C62EA">
                              <w:trPr>
                                <w:trHeight w:val="8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02A67079"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BCKG</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46358BE0" w14:textId="77777777" w:rsidR="00207B68" w:rsidRPr="006C180E"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67.68</w:t>
                                  </w:r>
                                </w:p>
                              </w:tc>
                              <w:tc>
                                <w:tcPr>
                                  <w:tcW w:w="853" w:type="dxa"/>
                                  <w:tcBorders>
                                    <w:top w:val="single" w:sz="4" w:space="0" w:color="auto"/>
                                    <w:left w:val="single" w:sz="4" w:space="0" w:color="auto"/>
                                    <w:bottom w:val="single" w:sz="4" w:space="0" w:color="auto"/>
                                    <w:right w:val="single" w:sz="4" w:space="0" w:color="auto"/>
                                  </w:tcBorders>
                                </w:tcPr>
                                <w:p w14:paraId="0F43F9E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10.78</w:t>
                                  </w:r>
                                </w:p>
                              </w:tc>
                              <w:tc>
                                <w:tcPr>
                                  <w:tcW w:w="853" w:type="dxa"/>
                                  <w:tcBorders>
                                    <w:top w:val="single" w:sz="4" w:space="0" w:color="auto"/>
                                    <w:left w:val="single" w:sz="4" w:space="0" w:color="auto"/>
                                    <w:bottom w:val="single" w:sz="4" w:space="0" w:color="auto"/>
                                    <w:right w:val="single" w:sz="4" w:space="0" w:color="auto"/>
                                  </w:tcBorders>
                                </w:tcPr>
                                <w:p w14:paraId="3DD5EDA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1.93</w:t>
                                  </w:r>
                                </w:p>
                              </w:tc>
                              <w:tc>
                                <w:tcPr>
                                  <w:tcW w:w="853" w:type="dxa"/>
                                  <w:tcBorders>
                                    <w:top w:val="single" w:sz="4" w:space="0" w:color="auto"/>
                                    <w:left w:val="single" w:sz="4" w:space="0" w:color="auto"/>
                                    <w:bottom w:val="single" w:sz="4" w:space="0" w:color="auto"/>
                                    <w:right w:val="single" w:sz="4" w:space="0" w:color="auto"/>
                                  </w:tcBorders>
                                </w:tcPr>
                                <w:p w14:paraId="5309F88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5.38</w:t>
                                  </w:r>
                                </w:p>
                              </w:tc>
                              <w:tc>
                                <w:tcPr>
                                  <w:tcW w:w="853" w:type="dxa"/>
                                  <w:tcBorders>
                                    <w:top w:val="single" w:sz="4" w:space="0" w:color="auto"/>
                                    <w:left w:val="single" w:sz="4" w:space="0" w:color="auto"/>
                                    <w:bottom w:val="single" w:sz="4" w:space="0" w:color="auto"/>
                                    <w:right w:val="single" w:sz="4" w:space="0" w:color="auto"/>
                                  </w:tcBorders>
                                </w:tcPr>
                                <w:p w14:paraId="408F3D7D"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5.26</w:t>
                                  </w:r>
                                </w:p>
                              </w:tc>
                              <w:tc>
                                <w:tcPr>
                                  <w:tcW w:w="853" w:type="dxa"/>
                                  <w:tcBorders>
                                    <w:top w:val="single" w:sz="4" w:space="0" w:color="auto"/>
                                    <w:left w:val="single" w:sz="4" w:space="0" w:color="auto"/>
                                    <w:bottom w:val="single" w:sz="4" w:space="0" w:color="auto"/>
                                    <w:right w:val="single" w:sz="4" w:space="0" w:color="auto"/>
                                  </w:tcBorders>
                                </w:tcPr>
                                <w:p w14:paraId="5236A8F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8.97</w:t>
                                  </w:r>
                                </w:p>
                              </w:tc>
                            </w:tr>
                            <w:tr w:rsidR="00207B68" w:rsidRPr="005767BD" w14:paraId="1701ACAC" w14:textId="77777777" w:rsidTr="005C62EA">
                              <w:trPr>
                                <w:trHeight w:val="84"/>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28E7B42D"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EYEM</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5BF7F94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42.09</w:t>
                                  </w:r>
                                </w:p>
                              </w:tc>
                              <w:tc>
                                <w:tcPr>
                                  <w:tcW w:w="853" w:type="dxa"/>
                                  <w:tcBorders>
                                    <w:top w:val="single" w:sz="4" w:space="0" w:color="auto"/>
                                    <w:left w:val="single" w:sz="4" w:space="0" w:color="auto"/>
                                    <w:bottom w:val="single" w:sz="4" w:space="0" w:color="auto"/>
                                    <w:right w:val="single" w:sz="4" w:space="0" w:color="auto"/>
                                  </w:tcBorders>
                                </w:tcPr>
                                <w:p w14:paraId="5322742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48.90</w:t>
                                  </w:r>
                                </w:p>
                              </w:tc>
                              <w:tc>
                                <w:tcPr>
                                  <w:tcW w:w="853" w:type="dxa"/>
                                  <w:tcBorders>
                                    <w:top w:val="single" w:sz="4" w:space="0" w:color="auto"/>
                                    <w:left w:val="single" w:sz="4" w:space="0" w:color="auto"/>
                                    <w:bottom w:val="single" w:sz="4" w:space="0" w:color="auto"/>
                                    <w:right w:val="single" w:sz="4" w:space="0" w:color="auto"/>
                                  </w:tcBorders>
                                </w:tcPr>
                                <w:p w14:paraId="6BCEDCD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5.62</w:t>
                                  </w:r>
                                </w:p>
                              </w:tc>
                              <w:tc>
                                <w:tcPr>
                                  <w:tcW w:w="853" w:type="dxa"/>
                                  <w:tcBorders>
                                    <w:top w:val="single" w:sz="4" w:space="0" w:color="auto"/>
                                    <w:left w:val="single" w:sz="4" w:space="0" w:color="auto"/>
                                    <w:bottom w:val="single" w:sz="4" w:space="0" w:color="auto"/>
                                    <w:right w:val="single" w:sz="4" w:space="0" w:color="auto"/>
                                  </w:tcBorders>
                                </w:tcPr>
                                <w:p w14:paraId="79FA70A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2.80</w:t>
                                  </w:r>
                                </w:p>
                              </w:tc>
                              <w:tc>
                                <w:tcPr>
                                  <w:tcW w:w="853" w:type="dxa"/>
                                  <w:tcBorders>
                                    <w:top w:val="single" w:sz="4" w:space="0" w:color="auto"/>
                                    <w:left w:val="single" w:sz="4" w:space="0" w:color="auto"/>
                                    <w:bottom w:val="single" w:sz="4" w:space="0" w:color="auto"/>
                                    <w:right w:val="single" w:sz="4" w:space="0" w:color="auto"/>
                                  </w:tcBorders>
                                </w:tcPr>
                                <w:p w14:paraId="17BFB29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0.26</w:t>
                                  </w:r>
                                </w:p>
                              </w:tc>
                              <w:tc>
                                <w:tcPr>
                                  <w:tcW w:w="853" w:type="dxa"/>
                                  <w:tcBorders>
                                    <w:top w:val="single" w:sz="4" w:space="0" w:color="auto"/>
                                    <w:left w:val="single" w:sz="4" w:space="0" w:color="auto"/>
                                    <w:bottom w:val="single" w:sz="4" w:space="0" w:color="auto"/>
                                    <w:right w:val="single" w:sz="4" w:space="0" w:color="auto"/>
                                  </w:tcBorders>
                                </w:tcPr>
                                <w:p w14:paraId="30325C0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0.33</w:t>
                                  </w:r>
                                </w:p>
                              </w:tc>
                            </w:tr>
                            <w:tr w:rsidR="00207B68" w:rsidRPr="005767BD" w14:paraId="32B9EE71" w14:textId="77777777" w:rsidTr="005C62EA">
                              <w:trPr>
                                <w:trHeight w:val="18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364A0F70"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ARTF</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523F041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41.30</w:t>
                                  </w:r>
                                </w:p>
                              </w:tc>
                              <w:tc>
                                <w:tcPr>
                                  <w:tcW w:w="853" w:type="dxa"/>
                                  <w:tcBorders>
                                    <w:top w:val="single" w:sz="4" w:space="0" w:color="auto"/>
                                    <w:left w:val="single" w:sz="4" w:space="0" w:color="auto"/>
                                    <w:bottom w:val="single" w:sz="4" w:space="0" w:color="auto"/>
                                    <w:right w:val="single" w:sz="4" w:space="0" w:color="auto"/>
                                  </w:tcBorders>
                                </w:tcPr>
                                <w:p w14:paraId="568BEBD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40.19</w:t>
                                  </w:r>
                                </w:p>
                              </w:tc>
                              <w:tc>
                                <w:tcPr>
                                  <w:tcW w:w="853" w:type="dxa"/>
                                  <w:tcBorders>
                                    <w:top w:val="single" w:sz="4" w:space="0" w:color="auto"/>
                                    <w:left w:val="single" w:sz="4" w:space="0" w:color="auto"/>
                                    <w:bottom w:val="single" w:sz="4" w:space="0" w:color="auto"/>
                                    <w:right w:val="single" w:sz="4" w:space="0" w:color="auto"/>
                                  </w:tcBorders>
                                </w:tcPr>
                                <w:p w14:paraId="50E3BE5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13.76</w:t>
                                  </w:r>
                                </w:p>
                              </w:tc>
                              <w:tc>
                                <w:tcPr>
                                  <w:tcW w:w="853" w:type="dxa"/>
                                  <w:tcBorders>
                                    <w:top w:val="single" w:sz="4" w:space="0" w:color="auto"/>
                                    <w:left w:val="single" w:sz="4" w:space="0" w:color="auto"/>
                                    <w:bottom w:val="single" w:sz="4" w:space="0" w:color="auto"/>
                                    <w:right w:val="single" w:sz="4" w:space="0" w:color="auto"/>
                                  </w:tcBorders>
                                </w:tcPr>
                                <w:p w14:paraId="4C0A1FF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2.59</w:t>
                                  </w:r>
                                </w:p>
                              </w:tc>
                              <w:tc>
                                <w:tcPr>
                                  <w:tcW w:w="853" w:type="dxa"/>
                                  <w:tcBorders>
                                    <w:top w:val="single" w:sz="4" w:space="0" w:color="auto"/>
                                    <w:left w:val="single" w:sz="4" w:space="0" w:color="auto"/>
                                    <w:bottom w:val="single" w:sz="4" w:space="0" w:color="auto"/>
                                    <w:right w:val="single" w:sz="4" w:space="0" w:color="auto"/>
                                  </w:tcBorders>
                                </w:tcPr>
                                <w:p w14:paraId="3B7A2DF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1.41</w:t>
                                  </w:r>
                                </w:p>
                              </w:tc>
                              <w:tc>
                                <w:tcPr>
                                  <w:tcW w:w="853" w:type="dxa"/>
                                  <w:tcBorders>
                                    <w:top w:val="single" w:sz="4" w:space="0" w:color="auto"/>
                                    <w:left w:val="single" w:sz="4" w:space="0" w:color="auto"/>
                                    <w:bottom w:val="single" w:sz="4" w:space="0" w:color="auto"/>
                                    <w:right w:val="single" w:sz="4" w:space="0" w:color="auto"/>
                                  </w:tcBorders>
                                </w:tcPr>
                                <w:p w14:paraId="594121C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0.76</w:t>
                                  </w:r>
                                </w:p>
                              </w:tc>
                            </w:tr>
                            <w:tr w:rsidR="00207B68" w:rsidRPr="005767BD" w14:paraId="6DFF25CC"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21FD3766"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PLED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0A430F7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3.94</w:t>
                                  </w:r>
                                </w:p>
                              </w:tc>
                              <w:tc>
                                <w:tcPr>
                                  <w:tcW w:w="853" w:type="dxa"/>
                                  <w:tcBorders>
                                    <w:top w:val="single" w:sz="4" w:space="0" w:color="auto"/>
                                    <w:left w:val="single" w:sz="4" w:space="0" w:color="auto"/>
                                    <w:bottom w:val="single" w:sz="4" w:space="0" w:color="auto"/>
                                    <w:right w:val="single" w:sz="4" w:space="0" w:color="auto"/>
                                  </w:tcBorders>
                                </w:tcPr>
                                <w:p w14:paraId="49B3E4D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7.39</w:t>
                                  </w:r>
                                </w:p>
                              </w:tc>
                              <w:tc>
                                <w:tcPr>
                                  <w:tcW w:w="853" w:type="dxa"/>
                                  <w:tcBorders>
                                    <w:top w:val="single" w:sz="4" w:space="0" w:color="auto"/>
                                    <w:left w:val="single" w:sz="4" w:space="0" w:color="auto"/>
                                    <w:bottom w:val="single" w:sz="4" w:space="0" w:color="auto"/>
                                    <w:right w:val="single" w:sz="4" w:space="0" w:color="auto"/>
                                  </w:tcBorders>
                                </w:tcPr>
                                <w:p w14:paraId="155E41C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1.58</w:t>
                                  </w:r>
                                </w:p>
                              </w:tc>
                              <w:tc>
                                <w:tcPr>
                                  <w:tcW w:w="853" w:type="dxa"/>
                                  <w:tcBorders>
                                    <w:top w:val="single" w:sz="4" w:space="0" w:color="auto"/>
                                    <w:left w:val="single" w:sz="4" w:space="0" w:color="auto"/>
                                    <w:bottom w:val="single" w:sz="4" w:space="0" w:color="auto"/>
                                    <w:right w:val="single" w:sz="4" w:space="0" w:color="auto"/>
                                  </w:tcBorders>
                                </w:tcPr>
                                <w:p w14:paraId="5C0E41F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46.68</w:t>
                                  </w:r>
                                </w:p>
                              </w:tc>
                              <w:tc>
                                <w:tcPr>
                                  <w:tcW w:w="853" w:type="dxa"/>
                                  <w:tcBorders>
                                    <w:top w:val="single" w:sz="4" w:space="0" w:color="auto"/>
                                    <w:left w:val="single" w:sz="4" w:space="0" w:color="auto"/>
                                    <w:bottom w:val="single" w:sz="4" w:space="0" w:color="auto"/>
                                    <w:right w:val="single" w:sz="4" w:space="0" w:color="auto"/>
                                  </w:tcBorders>
                                </w:tcPr>
                                <w:p w14:paraId="2A047B7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18.19</w:t>
                                  </w:r>
                                </w:p>
                              </w:tc>
                              <w:tc>
                                <w:tcPr>
                                  <w:tcW w:w="853" w:type="dxa"/>
                                  <w:tcBorders>
                                    <w:top w:val="single" w:sz="4" w:space="0" w:color="auto"/>
                                    <w:left w:val="single" w:sz="4" w:space="0" w:color="auto"/>
                                    <w:bottom w:val="single" w:sz="4" w:space="0" w:color="auto"/>
                                    <w:right w:val="single" w:sz="4" w:space="0" w:color="auto"/>
                                  </w:tcBorders>
                                </w:tcPr>
                                <w:p w14:paraId="09005D1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22.22</w:t>
                                  </w:r>
                                </w:p>
                              </w:tc>
                            </w:tr>
                            <w:tr w:rsidR="00207B68" w:rsidRPr="005767BD" w14:paraId="4E6F4FDE"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7059EE08"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GPED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450D8A8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11.14</w:t>
                                  </w:r>
                                </w:p>
                              </w:tc>
                              <w:tc>
                                <w:tcPr>
                                  <w:tcW w:w="853" w:type="dxa"/>
                                  <w:tcBorders>
                                    <w:top w:val="single" w:sz="4" w:space="0" w:color="auto"/>
                                    <w:left w:val="single" w:sz="4" w:space="0" w:color="auto"/>
                                    <w:bottom w:val="single" w:sz="4" w:space="0" w:color="auto"/>
                                    <w:right w:val="single" w:sz="4" w:space="0" w:color="auto"/>
                                  </w:tcBorders>
                                </w:tcPr>
                                <w:p w14:paraId="33889DA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12.35</w:t>
                                  </w:r>
                                </w:p>
                              </w:tc>
                              <w:tc>
                                <w:tcPr>
                                  <w:tcW w:w="853" w:type="dxa"/>
                                  <w:tcBorders>
                                    <w:top w:val="single" w:sz="4" w:space="0" w:color="auto"/>
                                    <w:left w:val="single" w:sz="4" w:space="0" w:color="auto"/>
                                    <w:bottom w:val="single" w:sz="4" w:space="0" w:color="auto"/>
                                    <w:right w:val="single" w:sz="4" w:space="0" w:color="auto"/>
                                  </w:tcBorders>
                                </w:tcPr>
                                <w:p w14:paraId="1B161C5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6.21</w:t>
                                  </w:r>
                                </w:p>
                              </w:tc>
                              <w:tc>
                                <w:tcPr>
                                  <w:tcW w:w="853" w:type="dxa"/>
                                  <w:tcBorders>
                                    <w:top w:val="single" w:sz="4" w:space="0" w:color="auto"/>
                                    <w:left w:val="single" w:sz="4" w:space="0" w:color="auto"/>
                                    <w:bottom w:val="single" w:sz="4" w:space="0" w:color="auto"/>
                                    <w:right w:val="single" w:sz="4" w:space="0" w:color="auto"/>
                                  </w:tcBorders>
                                </w:tcPr>
                                <w:p w14:paraId="3A4A004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41.00</w:t>
                                  </w:r>
                                </w:p>
                              </w:tc>
                              <w:tc>
                                <w:tcPr>
                                  <w:tcW w:w="853" w:type="dxa"/>
                                  <w:tcBorders>
                                    <w:top w:val="single" w:sz="4" w:space="0" w:color="auto"/>
                                    <w:left w:val="single" w:sz="4" w:space="0" w:color="auto"/>
                                    <w:bottom w:val="single" w:sz="4" w:space="0" w:color="auto"/>
                                    <w:right w:val="single" w:sz="4" w:space="0" w:color="auto"/>
                                  </w:tcBorders>
                                </w:tcPr>
                                <w:p w14:paraId="43FAB436"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20.36</w:t>
                                  </w:r>
                                </w:p>
                              </w:tc>
                              <w:tc>
                                <w:tcPr>
                                  <w:tcW w:w="853" w:type="dxa"/>
                                  <w:tcBorders>
                                    <w:top w:val="single" w:sz="4" w:space="0" w:color="auto"/>
                                    <w:left w:val="single" w:sz="4" w:space="0" w:color="auto"/>
                                    <w:bottom w:val="single" w:sz="4" w:space="0" w:color="auto"/>
                                    <w:right w:val="single" w:sz="4" w:space="0" w:color="auto"/>
                                  </w:tcBorders>
                                </w:tcPr>
                                <w:p w14:paraId="03E0497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8.94</w:t>
                                  </w:r>
                                </w:p>
                              </w:tc>
                            </w:tr>
                            <w:tr w:rsidR="00207B68" w:rsidRPr="005767BD" w14:paraId="2CCCBAD1"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tcPr>
                                <w:p w14:paraId="1F57D83C"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080F2E7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28.62</w:t>
                                  </w:r>
                                </w:p>
                              </w:tc>
                              <w:tc>
                                <w:tcPr>
                                  <w:tcW w:w="853" w:type="dxa"/>
                                  <w:tcBorders>
                                    <w:top w:val="single" w:sz="4" w:space="0" w:color="auto"/>
                                    <w:left w:val="single" w:sz="4" w:space="0" w:color="auto"/>
                                    <w:bottom w:val="single" w:sz="4" w:space="0" w:color="auto"/>
                                    <w:right w:val="single" w:sz="4" w:space="0" w:color="auto"/>
                                  </w:tcBorders>
                                </w:tcPr>
                                <w:p w14:paraId="49758B2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16.29</w:t>
                                  </w:r>
                                </w:p>
                              </w:tc>
                              <w:tc>
                                <w:tcPr>
                                  <w:tcW w:w="853" w:type="dxa"/>
                                  <w:tcBorders>
                                    <w:top w:val="single" w:sz="4" w:space="0" w:color="auto"/>
                                    <w:left w:val="single" w:sz="4" w:space="0" w:color="auto"/>
                                    <w:bottom w:val="single" w:sz="4" w:space="0" w:color="auto"/>
                                    <w:right w:val="single" w:sz="4" w:space="0" w:color="auto"/>
                                  </w:tcBorders>
                                </w:tcPr>
                                <w:p w14:paraId="3D692D4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2.95</w:t>
                                  </w:r>
                                </w:p>
                              </w:tc>
                              <w:tc>
                                <w:tcPr>
                                  <w:tcW w:w="853" w:type="dxa"/>
                                  <w:tcBorders>
                                    <w:top w:val="single" w:sz="4" w:space="0" w:color="auto"/>
                                    <w:left w:val="single" w:sz="4" w:space="0" w:color="auto"/>
                                    <w:bottom w:val="single" w:sz="4" w:space="0" w:color="auto"/>
                                    <w:right w:val="single" w:sz="4" w:space="0" w:color="auto"/>
                                  </w:tcBorders>
                                </w:tcPr>
                                <w:p w14:paraId="06FB57F6"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6.46</w:t>
                                  </w:r>
                                </w:p>
                              </w:tc>
                              <w:tc>
                                <w:tcPr>
                                  <w:tcW w:w="853" w:type="dxa"/>
                                  <w:tcBorders>
                                    <w:top w:val="single" w:sz="4" w:space="0" w:color="auto"/>
                                    <w:left w:val="single" w:sz="4" w:space="0" w:color="auto"/>
                                    <w:bottom w:val="single" w:sz="4" w:space="0" w:color="auto"/>
                                    <w:right w:val="single" w:sz="4" w:space="0" w:color="auto"/>
                                  </w:tcBorders>
                                </w:tcPr>
                                <w:p w14:paraId="736A374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34.26</w:t>
                                  </w:r>
                                </w:p>
                              </w:tc>
                              <w:tc>
                                <w:tcPr>
                                  <w:tcW w:w="853" w:type="dxa"/>
                                  <w:tcBorders>
                                    <w:top w:val="single" w:sz="4" w:space="0" w:color="auto"/>
                                    <w:left w:val="single" w:sz="4" w:space="0" w:color="auto"/>
                                    <w:bottom w:val="single" w:sz="4" w:space="0" w:color="auto"/>
                                    <w:right w:val="single" w:sz="4" w:space="0" w:color="auto"/>
                                  </w:tcBorders>
                                </w:tcPr>
                                <w:p w14:paraId="4CD89B5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11.41</w:t>
                                  </w:r>
                                </w:p>
                              </w:tc>
                            </w:tr>
                          </w:tbl>
                          <w:p w14:paraId="1D66E8CF" w14:textId="77777777" w:rsidR="00207B68" w:rsidRPr="00207B68" w:rsidRDefault="00207B68" w:rsidP="00207B68">
                            <w:pPr>
                              <w:pStyle w:val="Caption"/>
                              <w:spacing w:before="60" w:after="0"/>
                              <w:jc w:val="center"/>
                              <w:rPr>
                                <w:rFonts w:ascii="Times New Roman" w:eastAsia="Times New Roman" w:hAnsi="Times New Roman" w:cs="Times New Roman"/>
                                <w:i w:val="0"/>
                                <w:iCs w:val="0"/>
                                <w:noProof/>
                                <w:color w:val="auto"/>
                                <w:sz w:val="20"/>
                                <w:szCs w:val="20"/>
                              </w:rPr>
                            </w:pPr>
                            <w:bookmarkStart w:id="6" w:name="_Ref532272636"/>
                            <w:bookmarkEnd w:id="5"/>
                            <w:r w:rsidRPr="00207B68">
                              <w:rPr>
                                <w:rFonts w:ascii="Times New Roman" w:eastAsia="Times New Roman" w:hAnsi="Times New Roman" w:cs="Times New Roman"/>
                                <w:i w:val="0"/>
                                <w:iCs w:val="0"/>
                                <w:noProof/>
                                <w:color w:val="auto"/>
                                <w:sz w:val="20"/>
                                <w:szCs w:val="20"/>
                              </w:rPr>
                              <w:t xml:space="preserve">Table </w:t>
                            </w:r>
                            <w:r w:rsidRPr="00207B68">
                              <w:rPr>
                                <w:rFonts w:ascii="Times New Roman" w:eastAsia="Times New Roman" w:hAnsi="Times New Roman" w:cs="Times New Roman"/>
                                <w:i w:val="0"/>
                                <w:iCs w:val="0"/>
                                <w:noProof/>
                                <w:color w:val="auto"/>
                                <w:sz w:val="20"/>
                                <w:szCs w:val="20"/>
                              </w:rPr>
                              <w:fldChar w:fldCharType="begin"/>
                            </w:r>
                            <w:r w:rsidRPr="00207B68">
                              <w:rPr>
                                <w:rFonts w:ascii="Times New Roman" w:eastAsia="Times New Roman" w:hAnsi="Times New Roman" w:cs="Times New Roman"/>
                                <w:i w:val="0"/>
                                <w:iCs w:val="0"/>
                                <w:noProof/>
                                <w:color w:val="auto"/>
                                <w:sz w:val="20"/>
                                <w:szCs w:val="20"/>
                              </w:rPr>
                              <w:instrText xml:space="preserve"> SEQ Table \* ARABIC </w:instrText>
                            </w:r>
                            <w:r w:rsidRPr="00207B68">
                              <w:rPr>
                                <w:rFonts w:ascii="Times New Roman" w:eastAsia="Times New Roman" w:hAnsi="Times New Roman" w:cs="Times New Roman"/>
                                <w:i w:val="0"/>
                                <w:iCs w:val="0"/>
                                <w:noProof/>
                                <w:color w:val="auto"/>
                                <w:sz w:val="20"/>
                                <w:szCs w:val="20"/>
                              </w:rPr>
                              <w:fldChar w:fldCharType="separate"/>
                            </w:r>
                            <w:r w:rsidRPr="00207B68">
                              <w:rPr>
                                <w:rFonts w:ascii="Times New Roman" w:eastAsia="Times New Roman" w:hAnsi="Times New Roman" w:cs="Times New Roman"/>
                                <w:i w:val="0"/>
                                <w:iCs w:val="0"/>
                                <w:noProof/>
                                <w:color w:val="auto"/>
                                <w:sz w:val="20"/>
                                <w:szCs w:val="20"/>
                              </w:rPr>
                              <w:t>2</w:t>
                            </w:r>
                            <w:r w:rsidRPr="00207B68">
                              <w:rPr>
                                <w:rFonts w:ascii="Times New Roman" w:eastAsia="Times New Roman" w:hAnsi="Times New Roman" w:cs="Times New Roman"/>
                                <w:i w:val="0"/>
                                <w:iCs w:val="0"/>
                                <w:noProof/>
                                <w:color w:val="auto"/>
                                <w:sz w:val="20"/>
                                <w:szCs w:val="20"/>
                              </w:rPr>
                              <w:fldChar w:fldCharType="end"/>
                            </w:r>
                            <w:bookmarkEnd w:id="6"/>
                            <w:r w:rsidRPr="00207B68">
                              <w:rPr>
                                <w:rFonts w:ascii="Times New Roman" w:eastAsia="Times New Roman" w:hAnsi="Times New Roman" w:cs="Times New Roman"/>
                                <w:i w:val="0"/>
                                <w:iCs w:val="0"/>
                                <w:noProof/>
                                <w:color w:val="auto"/>
                                <w:sz w:val="20"/>
                                <w:szCs w:val="20"/>
                              </w:rPr>
                              <w:t>. Performance of the baseline GMM-HMM (Kaldi) system</w:t>
                            </w:r>
                          </w:p>
                          <w:p w14:paraId="62048D44" w14:textId="77777777" w:rsidR="00207B68" w:rsidRDefault="00207B68" w:rsidP="00207B6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B26EE" id="Text Box 9" o:spid="_x0000_s1027" type="#_x0000_t202" style="position:absolute;left:0;text-align:left;margin-left:0;margin-top:0;width:468.7pt;height:210.25pt;z-index:251667456;visibility:visible;mso-wrap-style:square;mso-width-percent:0;mso-height-percent:0;mso-wrap-distance-left:0;mso-wrap-distance-top:7.2pt;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" fillcolor="white [3201]" stroked="f" strokeweight=".5pt">
                <v:textbox inset="0,0,0,0">
                  <w:txbxContent>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99"/>
                        <w:gridCol w:w="853"/>
                        <w:gridCol w:w="853"/>
                        <w:gridCol w:w="853"/>
                        <w:gridCol w:w="853"/>
                        <w:gridCol w:w="853"/>
                      </w:tblGrid>
                      <w:tr w:rsidR="00207B68" w:rsidRPr="005767BD" w14:paraId="36F47772" w14:textId="77777777" w:rsidTr="005C62EA">
                        <w:trPr>
                          <w:trHeight w:val="17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48CA41E6"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Ref/Hyp</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124EDD77"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BCKG</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92C796" w14:textId="77777777" w:rsidR="00207B68" w:rsidRPr="005767BD" w:rsidRDefault="00207B68" w:rsidP="00207B68">
                            <w:pPr>
                              <w:adjustRightInd w:val="0"/>
                              <w:spacing w:line="256" w:lineRule="auto"/>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EYEM</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FFCFE2"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ARTF</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6FDD3"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PLED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450B4"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GPED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90D69"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r>
                      <w:tr w:rsidR="00207B68" w:rsidRPr="005767BD" w14:paraId="48F578A9" w14:textId="77777777" w:rsidTr="005C62EA">
                        <w:trPr>
                          <w:trHeight w:val="8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B972575"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BCKG</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5084D990" w14:textId="77777777" w:rsidR="00207B68" w:rsidRPr="006C180E"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71.93</w:t>
                            </w:r>
                          </w:p>
                        </w:tc>
                        <w:tc>
                          <w:tcPr>
                            <w:tcW w:w="853" w:type="dxa"/>
                            <w:tcBorders>
                              <w:top w:val="single" w:sz="4" w:space="0" w:color="auto"/>
                              <w:left w:val="single" w:sz="4" w:space="0" w:color="auto"/>
                              <w:bottom w:val="single" w:sz="4" w:space="0" w:color="auto"/>
                              <w:right w:val="single" w:sz="4" w:space="0" w:color="auto"/>
                            </w:tcBorders>
                          </w:tcPr>
                          <w:p w14:paraId="139B3DE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2.59</w:t>
                            </w:r>
                          </w:p>
                        </w:tc>
                        <w:tc>
                          <w:tcPr>
                            <w:tcW w:w="853" w:type="dxa"/>
                            <w:tcBorders>
                              <w:top w:val="single" w:sz="4" w:space="0" w:color="auto"/>
                              <w:left w:val="single" w:sz="4" w:space="0" w:color="auto"/>
                              <w:bottom w:val="single" w:sz="4" w:space="0" w:color="auto"/>
                              <w:right w:val="single" w:sz="4" w:space="0" w:color="auto"/>
                            </w:tcBorders>
                          </w:tcPr>
                          <w:p w14:paraId="45A2C9E5"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7.02</w:t>
                            </w:r>
                          </w:p>
                        </w:tc>
                        <w:tc>
                          <w:tcPr>
                            <w:tcW w:w="853" w:type="dxa"/>
                            <w:tcBorders>
                              <w:top w:val="single" w:sz="4" w:space="0" w:color="auto"/>
                              <w:left w:val="single" w:sz="4" w:space="0" w:color="auto"/>
                              <w:bottom w:val="single" w:sz="4" w:space="0" w:color="auto"/>
                              <w:right w:val="single" w:sz="4" w:space="0" w:color="auto"/>
                            </w:tcBorders>
                          </w:tcPr>
                          <w:p w14:paraId="11281D2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2.28</w:t>
                            </w:r>
                          </w:p>
                        </w:tc>
                        <w:tc>
                          <w:tcPr>
                            <w:tcW w:w="853" w:type="dxa"/>
                            <w:tcBorders>
                              <w:top w:val="single" w:sz="4" w:space="0" w:color="auto"/>
                              <w:left w:val="single" w:sz="4" w:space="0" w:color="auto"/>
                              <w:bottom w:val="single" w:sz="4" w:space="0" w:color="auto"/>
                              <w:right w:val="single" w:sz="4" w:space="0" w:color="auto"/>
                            </w:tcBorders>
                          </w:tcPr>
                          <w:p w14:paraId="4AF3152B"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7.37</w:t>
                            </w:r>
                          </w:p>
                        </w:tc>
                        <w:tc>
                          <w:tcPr>
                            <w:tcW w:w="853" w:type="dxa"/>
                            <w:tcBorders>
                              <w:top w:val="single" w:sz="4" w:space="0" w:color="auto"/>
                              <w:left w:val="single" w:sz="4" w:space="0" w:color="auto"/>
                              <w:bottom w:val="single" w:sz="4" w:space="0" w:color="auto"/>
                              <w:right w:val="single" w:sz="4" w:space="0" w:color="auto"/>
                            </w:tcBorders>
                          </w:tcPr>
                          <w:p w14:paraId="6A7FEEB5"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8.81</w:t>
                            </w:r>
                          </w:p>
                        </w:tc>
                      </w:tr>
                      <w:tr w:rsidR="00207B68" w:rsidRPr="005767BD" w14:paraId="1E4ED0A2" w14:textId="77777777" w:rsidTr="005C62EA">
                        <w:trPr>
                          <w:trHeight w:val="84"/>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0C22BC3F"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EYEM</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2B9C6FFD"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0.61</w:t>
                            </w:r>
                          </w:p>
                        </w:tc>
                        <w:tc>
                          <w:tcPr>
                            <w:tcW w:w="853" w:type="dxa"/>
                            <w:tcBorders>
                              <w:top w:val="single" w:sz="4" w:space="0" w:color="auto"/>
                              <w:left w:val="single" w:sz="4" w:space="0" w:color="auto"/>
                              <w:bottom w:val="single" w:sz="4" w:space="0" w:color="auto"/>
                              <w:right w:val="single" w:sz="4" w:space="0" w:color="auto"/>
                            </w:tcBorders>
                          </w:tcPr>
                          <w:p w14:paraId="2B81121B"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82.37</w:t>
                            </w:r>
                          </w:p>
                        </w:tc>
                        <w:tc>
                          <w:tcPr>
                            <w:tcW w:w="853" w:type="dxa"/>
                            <w:tcBorders>
                              <w:top w:val="single" w:sz="4" w:space="0" w:color="auto"/>
                              <w:left w:val="single" w:sz="4" w:space="0" w:color="auto"/>
                              <w:bottom w:val="single" w:sz="4" w:space="0" w:color="auto"/>
                              <w:right w:val="single" w:sz="4" w:space="0" w:color="auto"/>
                            </w:tcBorders>
                          </w:tcPr>
                          <w:p w14:paraId="11A05D7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2.13</w:t>
                            </w:r>
                          </w:p>
                        </w:tc>
                        <w:tc>
                          <w:tcPr>
                            <w:tcW w:w="853" w:type="dxa"/>
                            <w:tcBorders>
                              <w:top w:val="single" w:sz="4" w:space="0" w:color="auto"/>
                              <w:left w:val="single" w:sz="4" w:space="0" w:color="auto"/>
                              <w:bottom w:val="single" w:sz="4" w:space="0" w:color="auto"/>
                              <w:right w:val="single" w:sz="4" w:space="0" w:color="auto"/>
                            </w:tcBorders>
                          </w:tcPr>
                          <w:p w14:paraId="502D846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8.51</w:t>
                            </w:r>
                          </w:p>
                        </w:tc>
                        <w:tc>
                          <w:tcPr>
                            <w:tcW w:w="853" w:type="dxa"/>
                            <w:tcBorders>
                              <w:top w:val="single" w:sz="4" w:space="0" w:color="auto"/>
                              <w:left w:val="single" w:sz="4" w:space="0" w:color="auto"/>
                              <w:bottom w:val="single" w:sz="4" w:space="0" w:color="auto"/>
                              <w:right w:val="single" w:sz="4" w:space="0" w:color="auto"/>
                            </w:tcBorders>
                          </w:tcPr>
                          <w:p w14:paraId="7D3D40C6"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2.13</w:t>
                            </w:r>
                          </w:p>
                        </w:tc>
                        <w:tc>
                          <w:tcPr>
                            <w:tcW w:w="853" w:type="dxa"/>
                            <w:tcBorders>
                              <w:top w:val="single" w:sz="4" w:space="0" w:color="auto"/>
                              <w:left w:val="single" w:sz="4" w:space="0" w:color="auto"/>
                              <w:bottom w:val="single" w:sz="4" w:space="0" w:color="auto"/>
                              <w:right w:val="single" w:sz="4" w:space="0" w:color="auto"/>
                            </w:tcBorders>
                          </w:tcPr>
                          <w:p w14:paraId="31EAF89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4.26</w:t>
                            </w:r>
                          </w:p>
                        </w:tc>
                      </w:tr>
                      <w:tr w:rsidR="00207B68" w:rsidRPr="005767BD" w14:paraId="372D9E32" w14:textId="77777777" w:rsidTr="005C62EA">
                        <w:trPr>
                          <w:trHeight w:val="18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0A6974A"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ARTF</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2206D3D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45.19</w:t>
                            </w:r>
                          </w:p>
                        </w:tc>
                        <w:tc>
                          <w:tcPr>
                            <w:tcW w:w="853" w:type="dxa"/>
                            <w:tcBorders>
                              <w:top w:val="single" w:sz="4" w:space="0" w:color="auto"/>
                              <w:left w:val="single" w:sz="4" w:space="0" w:color="auto"/>
                              <w:bottom w:val="single" w:sz="4" w:space="0" w:color="auto"/>
                              <w:right w:val="single" w:sz="4" w:space="0" w:color="auto"/>
                            </w:tcBorders>
                          </w:tcPr>
                          <w:p w14:paraId="7AF8BBE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2.18</w:t>
                            </w:r>
                          </w:p>
                        </w:tc>
                        <w:tc>
                          <w:tcPr>
                            <w:tcW w:w="853" w:type="dxa"/>
                            <w:tcBorders>
                              <w:top w:val="single" w:sz="4" w:space="0" w:color="auto"/>
                              <w:left w:val="single" w:sz="4" w:space="0" w:color="auto"/>
                              <w:bottom w:val="single" w:sz="4" w:space="0" w:color="auto"/>
                              <w:right w:val="single" w:sz="4" w:space="0" w:color="auto"/>
                            </w:tcBorders>
                          </w:tcPr>
                          <w:p w14:paraId="334DC25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41.24</w:t>
                            </w:r>
                          </w:p>
                        </w:tc>
                        <w:tc>
                          <w:tcPr>
                            <w:tcW w:w="853" w:type="dxa"/>
                            <w:tcBorders>
                              <w:top w:val="single" w:sz="4" w:space="0" w:color="auto"/>
                              <w:left w:val="single" w:sz="4" w:space="0" w:color="auto"/>
                              <w:bottom w:val="single" w:sz="4" w:space="0" w:color="auto"/>
                              <w:right w:val="single" w:sz="4" w:space="0" w:color="auto"/>
                            </w:tcBorders>
                          </w:tcPr>
                          <w:p w14:paraId="4924943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2.77</w:t>
                            </w:r>
                          </w:p>
                        </w:tc>
                        <w:tc>
                          <w:tcPr>
                            <w:tcW w:w="853" w:type="dxa"/>
                            <w:tcBorders>
                              <w:top w:val="single" w:sz="4" w:space="0" w:color="auto"/>
                              <w:left w:val="single" w:sz="4" w:space="0" w:color="auto"/>
                              <w:bottom w:val="single" w:sz="4" w:space="0" w:color="auto"/>
                              <w:right w:val="single" w:sz="4" w:space="0" w:color="auto"/>
                            </w:tcBorders>
                          </w:tcPr>
                          <w:p w14:paraId="1B55CB75"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3.81</w:t>
                            </w:r>
                          </w:p>
                        </w:tc>
                        <w:tc>
                          <w:tcPr>
                            <w:tcW w:w="853" w:type="dxa"/>
                            <w:tcBorders>
                              <w:top w:val="single" w:sz="4" w:space="0" w:color="auto"/>
                              <w:left w:val="single" w:sz="4" w:space="0" w:color="auto"/>
                              <w:bottom w:val="single" w:sz="4" w:space="0" w:color="auto"/>
                              <w:right w:val="single" w:sz="4" w:space="0" w:color="auto"/>
                            </w:tcBorders>
                          </w:tcPr>
                          <w:p w14:paraId="456B0F0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4.81</w:t>
                            </w:r>
                          </w:p>
                        </w:tc>
                      </w:tr>
                      <w:tr w:rsidR="00207B68" w:rsidRPr="005767BD" w14:paraId="0A82F8A6"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6C1AC5A5"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PLED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5A1D30D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1.85</w:t>
                            </w:r>
                          </w:p>
                        </w:tc>
                        <w:tc>
                          <w:tcPr>
                            <w:tcW w:w="853" w:type="dxa"/>
                            <w:tcBorders>
                              <w:top w:val="single" w:sz="4" w:space="0" w:color="auto"/>
                              <w:left w:val="single" w:sz="4" w:space="0" w:color="auto"/>
                              <w:bottom w:val="single" w:sz="4" w:space="0" w:color="auto"/>
                              <w:right w:val="single" w:sz="4" w:space="0" w:color="auto"/>
                            </w:tcBorders>
                          </w:tcPr>
                          <w:p w14:paraId="2CE7A98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4.70</w:t>
                            </w:r>
                          </w:p>
                        </w:tc>
                        <w:tc>
                          <w:tcPr>
                            <w:tcW w:w="853" w:type="dxa"/>
                            <w:tcBorders>
                              <w:top w:val="single" w:sz="4" w:space="0" w:color="auto"/>
                              <w:left w:val="single" w:sz="4" w:space="0" w:color="auto"/>
                              <w:bottom w:val="single" w:sz="4" w:space="0" w:color="auto"/>
                              <w:right w:val="single" w:sz="4" w:space="0" w:color="auto"/>
                            </w:tcBorders>
                          </w:tcPr>
                          <w:p w14:paraId="4E5EAE4D"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0.70</w:t>
                            </w:r>
                          </w:p>
                        </w:tc>
                        <w:tc>
                          <w:tcPr>
                            <w:tcW w:w="853" w:type="dxa"/>
                            <w:tcBorders>
                              <w:top w:val="single" w:sz="4" w:space="0" w:color="auto"/>
                              <w:left w:val="single" w:sz="4" w:space="0" w:color="auto"/>
                              <w:bottom w:val="single" w:sz="4" w:space="0" w:color="auto"/>
                              <w:right w:val="single" w:sz="4" w:space="0" w:color="auto"/>
                            </w:tcBorders>
                          </w:tcPr>
                          <w:p w14:paraId="2151A42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54.80</w:t>
                            </w:r>
                          </w:p>
                        </w:tc>
                        <w:tc>
                          <w:tcPr>
                            <w:tcW w:w="853" w:type="dxa"/>
                            <w:tcBorders>
                              <w:top w:val="single" w:sz="4" w:space="0" w:color="auto"/>
                              <w:left w:val="single" w:sz="4" w:space="0" w:color="auto"/>
                              <w:bottom w:val="single" w:sz="4" w:space="0" w:color="auto"/>
                              <w:right w:val="single" w:sz="4" w:space="0" w:color="auto"/>
                            </w:tcBorders>
                          </w:tcPr>
                          <w:p w14:paraId="5413406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17.62</w:t>
                            </w:r>
                          </w:p>
                        </w:tc>
                        <w:tc>
                          <w:tcPr>
                            <w:tcW w:w="853" w:type="dxa"/>
                            <w:tcBorders>
                              <w:top w:val="single" w:sz="4" w:space="0" w:color="auto"/>
                              <w:left w:val="single" w:sz="4" w:space="0" w:color="auto"/>
                              <w:bottom w:val="single" w:sz="4" w:space="0" w:color="auto"/>
                              <w:right w:val="single" w:sz="4" w:space="0" w:color="auto"/>
                            </w:tcBorders>
                          </w:tcPr>
                          <w:p w14:paraId="0199F61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20.32</w:t>
                            </w:r>
                          </w:p>
                        </w:tc>
                      </w:tr>
                      <w:tr w:rsidR="00207B68" w:rsidRPr="005767BD" w14:paraId="4FE1EA74"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D89AA6E"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GPED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055C372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4.85</w:t>
                            </w:r>
                          </w:p>
                        </w:tc>
                        <w:tc>
                          <w:tcPr>
                            <w:tcW w:w="853" w:type="dxa"/>
                            <w:tcBorders>
                              <w:top w:val="single" w:sz="4" w:space="0" w:color="auto"/>
                              <w:left w:val="single" w:sz="4" w:space="0" w:color="auto"/>
                              <w:bottom w:val="single" w:sz="4" w:space="0" w:color="auto"/>
                              <w:right w:val="single" w:sz="4" w:space="0" w:color="auto"/>
                            </w:tcBorders>
                          </w:tcPr>
                          <w:p w14:paraId="3DBCDEFC"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2.39</w:t>
                            </w:r>
                          </w:p>
                        </w:tc>
                        <w:tc>
                          <w:tcPr>
                            <w:tcW w:w="853" w:type="dxa"/>
                            <w:tcBorders>
                              <w:top w:val="single" w:sz="4" w:space="0" w:color="auto"/>
                              <w:left w:val="single" w:sz="4" w:space="0" w:color="auto"/>
                              <w:bottom w:val="single" w:sz="4" w:space="0" w:color="auto"/>
                              <w:right w:val="single" w:sz="4" w:space="0" w:color="auto"/>
                            </w:tcBorders>
                          </w:tcPr>
                          <w:p w14:paraId="11C34124"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7.46</w:t>
                            </w:r>
                          </w:p>
                        </w:tc>
                        <w:tc>
                          <w:tcPr>
                            <w:tcW w:w="853" w:type="dxa"/>
                            <w:tcBorders>
                              <w:top w:val="single" w:sz="4" w:space="0" w:color="auto"/>
                              <w:left w:val="single" w:sz="4" w:space="0" w:color="auto"/>
                              <w:bottom w:val="single" w:sz="4" w:space="0" w:color="auto"/>
                              <w:right w:val="single" w:sz="4" w:space="0" w:color="auto"/>
                            </w:tcBorders>
                          </w:tcPr>
                          <w:p w14:paraId="0AA6C285"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20.42</w:t>
                            </w:r>
                          </w:p>
                        </w:tc>
                        <w:tc>
                          <w:tcPr>
                            <w:tcW w:w="853" w:type="dxa"/>
                            <w:tcBorders>
                              <w:top w:val="single" w:sz="4" w:space="0" w:color="auto"/>
                              <w:left w:val="single" w:sz="4" w:space="0" w:color="auto"/>
                              <w:bottom w:val="single" w:sz="4" w:space="0" w:color="auto"/>
                              <w:right w:val="single" w:sz="4" w:space="0" w:color="auto"/>
                            </w:tcBorders>
                          </w:tcPr>
                          <w:p w14:paraId="3A8123E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53.32</w:t>
                            </w:r>
                          </w:p>
                        </w:tc>
                        <w:tc>
                          <w:tcPr>
                            <w:tcW w:w="853" w:type="dxa"/>
                            <w:tcBorders>
                              <w:top w:val="single" w:sz="4" w:space="0" w:color="auto"/>
                              <w:left w:val="single" w:sz="4" w:space="0" w:color="auto"/>
                              <w:bottom w:val="single" w:sz="4" w:space="0" w:color="auto"/>
                              <w:right w:val="single" w:sz="4" w:space="0" w:color="auto"/>
                            </w:tcBorders>
                          </w:tcPr>
                          <w:p w14:paraId="074A7E74"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6C180E">
                              <w:rPr>
                                <w:rFonts w:asciiTheme="majorBidi" w:hAnsiTheme="majorBidi" w:cstheme="majorBidi"/>
                                <w:spacing w:val="5"/>
                                <w:kern w:val="2"/>
                                <w:sz w:val="20"/>
                                <w:szCs w:val="20"/>
                              </w:rPr>
                              <w:t>11.55</w:t>
                            </w:r>
                          </w:p>
                        </w:tc>
                      </w:tr>
                      <w:tr w:rsidR="00207B68" w:rsidRPr="005767BD" w14:paraId="102AEEC4"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tcPr>
                          <w:p w14:paraId="28EC3477"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08A5884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8.29</w:t>
                            </w:r>
                          </w:p>
                        </w:tc>
                        <w:tc>
                          <w:tcPr>
                            <w:tcW w:w="853" w:type="dxa"/>
                            <w:tcBorders>
                              <w:top w:val="single" w:sz="4" w:space="0" w:color="auto"/>
                              <w:left w:val="single" w:sz="4" w:space="0" w:color="auto"/>
                              <w:bottom w:val="single" w:sz="4" w:space="0" w:color="auto"/>
                              <w:right w:val="single" w:sz="4" w:space="0" w:color="auto"/>
                            </w:tcBorders>
                          </w:tcPr>
                          <w:p w14:paraId="5169FDD5"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9.17</w:t>
                            </w:r>
                          </w:p>
                        </w:tc>
                        <w:tc>
                          <w:tcPr>
                            <w:tcW w:w="853" w:type="dxa"/>
                            <w:tcBorders>
                              <w:top w:val="single" w:sz="4" w:space="0" w:color="auto"/>
                              <w:left w:val="single" w:sz="4" w:space="0" w:color="auto"/>
                              <w:bottom w:val="single" w:sz="4" w:space="0" w:color="auto"/>
                              <w:right w:val="single" w:sz="4" w:space="0" w:color="auto"/>
                            </w:tcBorders>
                          </w:tcPr>
                          <w:p w14:paraId="6A3BBFC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4.41</w:t>
                            </w:r>
                          </w:p>
                        </w:tc>
                        <w:tc>
                          <w:tcPr>
                            <w:tcW w:w="853" w:type="dxa"/>
                            <w:tcBorders>
                              <w:top w:val="single" w:sz="4" w:space="0" w:color="auto"/>
                              <w:left w:val="single" w:sz="4" w:space="0" w:color="auto"/>
                              <w:bottom w:val="single" w:sz="4" w:space="0" w:color="auto"/>
                              <w:right w:val="single" w:sz="4" w:space="0" w:color="auto"/>
                            </w:tcBorders>
                          </w:tcPr>
                          <w:p w14:paraId="11380DC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4.59</w:t>
                            </w:r>
                          </w:p>
                        </w:tc>
                        <w:tc>
                          <w:tcPr>
                            <w:tcW w:w="853" w:type="dxa"/>
                            <w:tcBorders>
                              <w:top w:val="single" w:sz="4" w:space="0" w:color="auto"/>
                              <w:left w:val="single" w:sz="4" w:space="0" w:color="auto"/>
                              <w:bottom w:val="single" w:sz="4" w:space="0" w:color="auto"/>
                              <w:right w:val="single" w:sz="4" w:space="0" w:color="auto"/>
                            </w:tcBorders>
                          </w:tcPr>
                          <w:p w14:paraId="2E74794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33.33</w:t>
                            </w:r>
                          </w:p>
                        </w:tc>
                        <w:tc>
                          <w:tcPr>
                            <w:tcW w:w="853" w:type="dxa"/>
                            <w:tcBorders>
                              <w:top w:val="single" w:sz="4" w:space="0" w:color="auto"/>
                              <w:left w:val="single" w:sz="4" w:space="0" w:color="auto"/>
                              <w:bottom w:val="single" w:sz="4" w:space="0" w:color="auto"/>
                              <w:right w:val="single" w:sz="4" w:space="0" w:color="auto"/>
                            </w:tcBorders>
                          </w:tcPr>
                          <w:p w14:paraId="455CB224"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sidRPr="0019764F">
                              <w:rPr>
                                <w:rFonts w:asciiTheme="majorBidi" w:hAnsiTheme="majorBidi" w:cstheme="majorBidi"/>
                                <w:spacing w:val="5"/>
                                <w:kern w:val="2"/>
                                <w:sz w:val="20"/>
                                <w:szCs w:val="20"/>
                              </w:rPr>
                              <w:t>40.21</w:t>
                            </w:r>
                          </w:p>
                        </w:tc>
                      </w:tr>
                    </w:tbl>
                    <w:p w14:paraId="044AA296" w14:textId="36F4A256" w:rsidR="00207B68" w:rsidRDefault="00207B68" w:rsidP="00207B68">
                      <w:pPr>
                        <w:spacing w:before="60" w:after="120"/>
                        <w:jc w:val="center"/>
                        <w:rPr>
                          <w:rFonts w:ascii="Times New Roman" w:eastAsia="Times New Roman" w:hAnsi="Times New Roman" w:cs="Times New Roman"/>
                          <w:noProof/>
                          <w:sz w:val="20"/>
                          <w:szCs w:val="20"/>
                        </w:rPr>
                      </w:pPr>
                      <w:bookmarkStart w:id="7" w:name="_Ref532272618"/>
                      <w:r w:rsidRPr="00207B68">
                        <w:rPr>
                          <w:rFonts w:ascii="Times New Roman" w:eastAsia="Times New Roman" w:hAnsi="Times New Roman" w:cs="Times New Roman"/>
                          <w:iCs/>
                          <w:noProof/>
                          <w:sz w:val="20"/>
                          <w:szCs w:val="20"/>
                        </w:rPr>
                        <w:t xml:space="preserve">Table </w:t>
                      </w:r>
                      <w:r w:rsidRPr="00207B68">
                        <w:rPr>
                          <w:rFonts w:ascii="Times New Roman" w:eastAsia="Times New Roman" w:hAnsi="Times New Roman" w:cs="Times New Roman"/>
                          <w:iCs/>
                          <w:noProof/>
                          <w:sz w:val="20"/>
                          <w:szCs w:val="20"/>
                        </w:rPr>
                        <w:fldChar w:fldCharType="begin"/>
                      </w:r>
                      <w:r w:rsidRPr="00207B68">
                        <w:rPr>
                          <w:rFonts w:ascii="Times New Roman" w:eastAsia="Times New Roman" w:hAnsi="Times New Roman" w:cs="Times New Roman"/>
                          <w:iCs/>
                          <w:noProof/>
                          <w:sz w:val="20"/>
                          <w:szCs w:val="20"/>
                        </w:rPr>
                        <w:instrText xml:space="preserve"> SEQ Table \* ARABIC </w:instrText>
                      </w:r>
                      <w:r w:rsidRPr="00207B68">
                        <w:rPr>
                          <w:rFonts w:ascii="Times New Roman" w:eastAsia="Times New Roman" w:hAnsi="Times New Roman" w:cs="Times New Roman"/>
                          <w:iCs/>
                          <w:noProof/>
                          <w:sz w:val="20"/>
                          <w:szCs w:val="20"/>
                        </w:rPr>
                        <w:fldChar w:fldCharType="separate"/>
                      </w:r>
                      <w:r w:rsidRPr="00207B68">
                        <w:rPr>
                          <w:rFonts w:ascii="Times New Roman" w:eastAsia="Times New Roman" w:hAnsi="Times New Roman" w:cs="Times New Roman"/>
                          <w:iCs/>
                          <w:noProof/>
                          <w:sz w:val="20"/>
                          <w:szCs w:val="20"/>
                        </w:rPr>
                        <w:t>1</w:t>
                      </w:r>
                      <w:r w:rsidRPr="00207B68">
                        <w:rPr>
                          <w:rFonts w:ascii="Times New Roman" w:eastAsia="Times New Roman" w:hAnsi="Times New Roman" w:cs="Times New Roman"/>
                          <w:iCs/>
                          <w:noProof/>
                          <w:sz w:val="20"/>
                          <w:szCs w:val="20"/>
                        </w:rPr>
                        <w:fldChar w:fldCharType="end"/>
                      </w:r>
                      <w:bookmarkEnd w:id="7"/>
                      <w:r w:rsidRPr="00207B68">
                        <w:rPr>
                          <w:rFonts w:ascii="Times New Roman" w:eastAsia="Times New Roman" w:hAnsi="Times New Roman" w:cs="Times New Roman"/>
                          <w:iCs/>
                          <w:noProof/>
                          <w:sz w:val="20"/>
                          <w:szCs w:val="20"/>
                        </w:rPr>
                        <w:t xml:space="preserve">. </w:t>
                      </w:r>
                      <w:r w:rsidRPr="00207B68">
                        <w:rPr>
                          <w:rFonts w:ascii="Times New Roman" w:eastAsia="Times New Roman" w:hAnsi="Times New Roman" w:cs="Times New Roman"/>
                          <w:noProof/>
                          <w:sz w:val="20"/>
                          <w:szCs w:val="20"/>
                        </w:rPr>
                        <w:t>Performance of the</w:t>
                      </w:r>
                      <w:r w:rsidRPr="00ED244D">
                        <w:rPr>
                          <w:rFonts w:ascii="Times New Roman" w:eastAsia="Times New Roman" w:hAnsi="Times New Roman" w:cs="Times New Roman"/>
                          <w:noProof/>
                          <w:sz w:val="20"/>
                          <w:szCs w:val="20"/>
                        </w:rPr>
                        <w:t xml:space="preserve"> baseline GMM-HMM (HTK) system</w:t>
                      </w: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99"/>
                        <w:gridCol w:w="853"/>
                        <w:gridCol w:w="853"/>
                        <w:gridCol w:w="853"/>
                        <w:gridCol w:w="853"/>
                        <w:gridCol w:w="853"/>
                      </w:tblGrid>
                      <w:tr w:rsidR="00207B68" w:rsidRPr="005767BD" w14:paraId="1C79AB1E" w14:textId="77777777" w:rsidTr="005C62EA">
                        <w:trPr>
                          <w:trHeight w:val="17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FA5B588"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bookmarkStart w:id="8" w:name="_Ref521786489"/>
                            <w:r w:rsidRPr="005767BD">
                              <w:rPr>
                                <w:rFonts w:asciiTheme="majorBidi" w:hAnsiTheme="majorBidi" w:cstheme="majorBidi"/>
                                <w:b/>
                                <w:bCs/>
                                <w:spacing w:val="5"/>
                                <w:kern w:val="2"/>
                                <w:sz w:val="20"/>
                                <w:szCs w:val="20"/>
                              </w:rPr>
                              <w:t>Ref/Hyp</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73320CBA"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BCKG</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1F321B" w14:textId="77777777" w:rsidR="00207B68" w:rsidRPr="005767BD" w:rsidRDefault="00207B68" w:rsidP="00207B68">
                            <w:pPr>
                              <w:adjustRightInd w:val="0"/>
                              <w:spacing w:line="256" w:lineRule="auto"/>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EYEM</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D21D6F"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ARTF</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00D2E"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PLED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C68017"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GPED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CDF26"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r>
                      <w:tr w:rsidR="00207B68" w:rsidRPr="005767BD" w14:paraId="15FD13A7" w14:textId="77777777" w:rsidTr="005C62EA">
                        <w:trPr>
                          <w:trHeight w:val="8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02A67079"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BCKG</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46358BE0" w14:textId="77777777" w:rsidR="00207B68" w:rsidRPr="006C180E"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67.68</w:t>
                            </w:r>
                          </w:p>
                        </w:tc>
                        <w:tc>
                          <w:tcPr>
                            <w:tcW w:w="853" w:type="dxa"/>
                            <w:tcBorders>
                              <w:top w:val="single" w:sz="4" w:space="0" w:color="auto"/>
                              <w:left w:val="single" w:sz="4" w:space="0" w:color="auto"/>
                              <w:bottom w:val="single" w:sz="4" w:space="0" w:color="auto"/>
                              <w:right w:val="single" w:sz="4" w:space="0" w:color="auto"/>
                            </w:tcBorders>
                          </w:tcPr>
                          <w:p w14:paraId="0F43F9E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10.78</w:t>
                            </w:r>
                          </w:p>
                        </w:tc>
                        <w:tc>
                          <w:tcPr>
                            <w:tcW w:w="853" w:type="dxa"/>
                            <w:tcBorders>
                              <w:top w:val="single" w:sz="4" w:space="0" w:color="auto"/>
                              <w:left w:val="single" w:sz="4" w:space="0" w:color="auto"/>
                              <w:bottom w:val="single" w:sz="4" w:space="0" w:color="auto"/>
                              <w:right w:val="single" w:sz="4" w:space="0" w:color="auto"/>
                            </w:tcBorders>
                          </w:tcPr>
                          <w:p w14:paraId="3DD5EDA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1.93</w:t>
                            </w:r>
                          </w:p>
                        </w:tc>
                        <w:tc>
                          <w:tcPr>
                            <w:tcW w:w="853" w:type="dxa"/>
                            <w:tcBorders>
                              <w:top w:val="single" w:sz="4" w:space="0" w:color="auto"/>
                              <w:left w:val="single" w:sz="4" w:space="0" w:color="auto"/>
                              <w:bottom w:val="single" w:sz="4" w:space="0" w:color="auto"/>
                              <w:right w:val="single" w:sz="4" w:space="0" w:color="auto"/>
                            </w:tcBorders>
                          </w:tcPr>
                          <w:p w14:paraId="5309F88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5.38</w:t>
                            </w:r>
                          </w:p>
                        </w:tc>
                        <w:tc>
                          <w:tcPr>
                            <w:tcW w:w="853" w:type="dxa"/>
                            <w:tcBorders>
                              <w:top w:val="single" w:sz="4" w:space="0" w:color="auto"/>
                              <w:left w:val="single" w:sz="4" w:space="0" w:color="auto"/>
                              <w:bottom w:val="single" w:sz="4" w:space="0" w:color="auto"/>
                              <w:right w:val="single" w:sz="4" w:space="0" w:color="auto"/>
                            </w:tcBorders>
                          </w:tcPr>
                          <w:p w14:paraId="408F3D7D"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5.26</w:t>
                            </w:r>
                          </w:p>
                        </w:tc>
                        <w:tc>
                          <w:tcPr>
                            <w:tcW w:w="853" w:type="dxa"/>
                            <w:tcBorders>
                              <w:top w:val="single" w:sz="4" w:space="0" w:color="auto"/>
                              <w:left w:val="single" w:sz="4" w:space="0" w:color="auto"/>
                              <w:bottom w:val="single" w:sz="4" w:space="0" w:color="auto"/>
                              <w:right w:val="single" w:sz="4" w:space="0" w:color="auto"/>
                            </w:tcBorders>
                          </w:tcPr>
                          <w:p w14:paraId="5236A8F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8.97</w:t>
                            </w:r>
                          </w:p>
                        </w:tc>
                      </w:tr>
                      <w:tr w:rsidR="00207B68" w:rsidRPr="005767BD" w14:paraId="1701ACAC" w14:textId="77777777" w:rsidTr="005C62EA">
                        <w:trPr>
                          <w:trHeight w:val="84"/>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28E7B42D"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EYEM</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5BF7F94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42.09</w:t>
                            </w:r>
                          </w:p>
                        </w:tc>
                        <w:tc>
                          <w:tcPr>
                            <w:tcW w:w="853" w:type="dxa"/>
                            <w:tcBorders>
                              <w:top w:val="single" w:sz="4" w:space="0" w:color="auto"/>
                              <w:left w:val="single" w:sz="4" w:space="0" w:color="auto"/>
                              <w:bottom w:val="single" w:sz="4" w:space="0" w:color="auto"/>
                              <w:right w:val="single" w:sz="4" w:space="0" w:color="auto"/>
                            </w:tcBorders>
                          </w:tcPr>
                          <w:p w14:paraId="5322742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48.90</w:t>
                            </w:r>
                          </w:p>
                        </w:tc>
                        <w:tc>
                          <w:tcPr>
                            <w:tcW w:w="853" w:type="dxa"/>
                            <w:tcBorders>
                              <w:top w:val="single" w:sz="4" w:space="0" w:color="auto"/>
                              <w:left w:val="single" w:sz="4" w:space="0" w:color="auto"/>
                              <w:bottom w:val="single" w:sz="4" w:space="0" w:color="auto"/>
                              <w:right w:val="single" w:sz="4" w:space="0" w:color="auto"/>
                            </w:tcBorders>
                          </w:tcPr>
                          <w:p w14:paraId="6BCEDCD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5.62</w:t>
                            </w:r>
                          </w:p>
                        </w:tc>
                        <w:tc>
                          <w:tcPr>
                            <w:tcW w:w="853" w:type="dxa"/>
                            <w:tcBorders>
                              <w:top w:val="single" w:sz="4" w:space="0" w:color="auto"/>
                              <w:left w:val="single" w:sz="4" w:space="0" w:color="auto"/>
                              <w:bottom w:val="single" w:sz="4" w:space="0" w:color="auto"/>
                              <w:right w:val="single" w:sz="4" w:space="0" w:color="auto"/>
                            </w:tcBorders>
                          </w:tcPr>
                          <w:p w14:paraId="79FA70A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2.80</w:t>
                            </w:r>
                          </w:p>
                        </w:tc>
                        <w:tc>
                          <w:tcPr>
                            <w:tcW w:w="853" w:type="dxa"/>
                            <w:tcBorders>
                              <w:top w:val="single" w:sz="4" w:space="0" w:color="auto"/>
                              <w:left w:val="single" w:sz="4" w:space="0" w:color="auto"/>
                              <w:bottom w:val="single" w:sz="4" w:space="0" w:color="auto"/>
                              <w:right w:val="single" w:sz="4" w:space="0" w:color="auto"/>
                            </w:tcBorders>
                          </w:tcPr>
                          <w:p w14:paraId="17BFB29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0.26</w:t>
                            </w:r>
                          </w:p>
                        </w:tc>
                        <w:tc>
                          <w:tcPr>
                            <w:tcW w:w="853" w:type="dxa"/>
                            <w:tcBorders>
                              <w:top w:val="single" w:sz="4" w:space="0" w:color="auto"/>
                              <w:left w:val="single" w:sz="4" w:space="0" w:color="auto"/>
                              <w:bottom w:val="single" w:sz="4" w:space="0" w:color="auto"/>
                              <w:right w:val="single" w:sz="4" w:space="0" w:color="auto"/>
                            </w:tcBorders>
                          </w:tcPr>
                          <w:p w14:paraId="30325C0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0.33</w:t>
                            </w:r>
                          </w:p>
                        </w:tc>
                      </w:tr>
                      <w:tr w:rsidR="00207B68" w:rsidRPr="005767BD" w14:paraId="32B9EE71" w14:textId="77777777" w:rsidTr="005C62EA">
                        <w:trPr>
                          <w:trHeight w:val="18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364A0F70"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ARTF</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523F041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41.30</w:t>
                            </w:r>
                          </w:p>
                        </w:tc>
                        <w:tc>
                          <w:tcPr>
                            <w:tcW w:w="853" w:type="dxa"/>
                            <w:tcBorders>
                              <w:top w:val="single" w:sz="4" w:space="0" w:color="auto"/>
                              <w:left w:val="single" w:sz="4" w:space="0" w:color="auto"/>
                              <w:bottom w:val="single" w:sz="4" w:space="0" w:color="auto"/>
                              <w:right w:val="single" w:sz="4" w:space="0" w:color="auto"/>
                            </w:tcBorders>
                          </w:tcPr>
                          <w:p w14:paraId="568BEBD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40.19</w:t>
                            </w:r>
                          </w:p>
                        </w:tc>
                        <w:tc>
                          <w:tcPr>
                            <w:tcW w:w="853" w:type="dxa"/>
                            <w:tcBorders>
                              <w:top w:val="single" w:sz="4" w:space="0" w:color="auto"/>
                              <w:left w:val="single" w:sz="4" w:space="0" w:color="auto"/>
                              <w:bottom w:val="single" w:sz="4" w:space="0" w:color="auto"/>
                              <w:right w:val="single" w:sz="4" w:space="0" w:color="auto"/>
                            </w:tcBorders>
                          </w:tcPr>
                          <w:p w14:paraId="50E3BE5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13.76</w:t>
                            </w:r>
                          </w:p>
                        </w:tc>
                        <w:tc>
                          <w:tcPr>
                            <w:tcW w:w="853" w:type="dxa"/>
                            <w:tcBorders>
                              <w:top w:val="single" w:sz="4" w:space="0" w:color="auto"/>
                              <w:left w:val="single" w:sz="4" w:space="0" w:color="auto"/>
                              <w:bottom w:val="single" w:sz="4" w:space="0" w:color="auto"/>
                              <w:right w:val="single" w:sz="4" w:space="0" w:color="auto"/>
                            </w:tcBorders>
                          </w:tcPr>
                          <w:p w14:paraId="4C0A1FF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2.59</w:t>
                            </w:r>
                          </w:p>
                        </w:tc>
                        <w:tc>
                          <w:tcPr>
                            <w:tcW w:w="853" w:type="dxa"/>
                            <w:tcBorders>
                              <w:top w:val="single" w:sz="4" w:space="0" w:color="auto"/>
                              <w:left w:val="single" w:sz="4" w:space="0" w:color="auto"/>
                              <w:bottom w:val="single" w:sz="4" w:space="0" w:color="auto"/>
                              <w:right w:val="single" w:sz="4" w:space="0" w:color="auto"/>
                            </w:tcBorders>
                          </w:tcPr>
                          <w:p w14:paraId="3B7A2DF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1.41</w:t>
                            </w:r>
                          </w:p>
                        </w:tc>
                        <w:tc>
                          <w:tcPr>
                            <w:tcW w:w="853" w:type="dxa"/>
                            <w:tcBorders>
                              <w:top w:val="single" w:sz="4" w:space="0" w:color="auto"/>
                              <w:left w:val="single" w:sz="4" w:space="0" w:color="auto"/>
                              <w:bottom w:val="single" w:sz="4" w:space="0" w:color="auto"/>
                              <w:right w:val="single" w:sz="4" w:space="0" w:color="auto"/>
                            </w:tcBorders>
                          </w:tcPr>
                          <w:p w14:paraId="594121C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0.76</w:t>
                            </w:r>
                          </w:p>
                        </w:tc>
                      </w:tr>
                      <w:tr w:rsidR="00207B68" w:rsidRPr="005767BD" w14:paraId="6DFF25CC"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21FD3766"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PLED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0A430F7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3.94</w:t>
                            </w:r>
                          </w:p>
                        </w:tc>
                        <w:tc>
                          <w:tcPr>
                            <w:tcW w:w="853" w:type="dxa"/>
                            <w:tcBorders>
                              <w:top w:val="single" w:sz="4" w:space="0" w:color="auto"/>
                              <w:left w:val="single" w:sz="4" w:space="0" w:color="auto"/>
                              <w:bottom w:val="single" w:sz="4" w:space="0" w:color="auto"/>
                              <w:right w:val="single" w:sz="4" w:space="0" w:color="auto"/>
                            </w:tcBorders>
                          </w:tcPr>
                          <w:p w14:paraId="49B3E4D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7.39</w:t>
                            </w:r>
                          </w:p>
                        </w:tc>
                        <w:tc>
                          <w:tcPr>
                            <w:tcW w:w="853" w:type="dxa"/>
                            <w:tcBorders>
                              <w:top w:val="single" w:sz="4" w:space="0" w:color="auto"/>
                              <w:left w:val="single" w:sz="4" w:space="0" w:color="auto"/>
                              <w:bottom w:val="single" w:sz="4" w:space="0" w:color="auto"/>
                              <w:right w:val="single" w:sz="4" w:space="0" w:color="auto"/>
                            </w:tcBorders>
                          </w:tcPr>
                          <w:p w14:paraId="155E41C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1.58</w:t>
                            </w:r>
                          </w:p>
                        </w:tc>
                        <w:tc>
                          <w:tcPr>
                            <w:tcW w:w="853" w:type="dxa"/>
                            <w:tcBorders>
                              <w:top w:val="single" w:sz="4" w:space="0" w:color="auto"/>
                              <w:left w:val="single" w:sz="4" w:space="0" w:color="auto"/>
                              <w:bottom w:val="single" w:sz="4" w:space="0" w:color="auto"/>
                              <w:right w:val="single" w:sz="4" w:space="0" w:color="auto"/>
                            </w:tcBorders>
                          </w:tcPr>
                          <w:p w14:paraId="5C0E41F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46.68</w:t>
                            </w:r>
                          </w:p>
                        </w:tc>
                        <w:tc>
                          <w:tcPr>
                            <w:tcW w:w="853" w:type="dxa"/>
                            <w:tcBorders>
                              <w:top w:val="single" w:sz="4" w:space="0" w:color="auto"/>
                              <w:left w:val="single" w:sz="4" w:space="0" w:color="auto"/>
                              <w:bottom w:val="single" w:sz="4" w:space="0" w:color="auto"/>
                              <w:right w:val="single" w:sz="4" w:space="0" w:color="auto"/>
                            </w:tcBorders>
                          </w:tcPr>
                          <w:p w14:paraId="2A047B7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18.19</w:t>
                            </w:r>
                          </w:p>
                        </w:tc>
                        <w:tc>
                          <w:tcPr>
                            <w:tcW w:w="853" w:type="dxa"/>
                            <w:tcBorders>
                              <w:top w:val="single" w:sz="4" w:space="0" w:color="auto"/>
                              <w:left w:val="single" w:sz="4" w:space="0" w:color="auto"/>
                              <w:bottom w:val="single" w:sz="4" w:space="0" w:color="auto"/>
                              <w:right w:val="single" w:sz="4" w:space="0" w:color="auto"/>
                            </w:tcBorders>
                          </w:tcPr>
                          <w:p w14:paraId="09005D1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22.22</w:t>
                            </w:r>
                          </w:p>
                        </w:tc>
                      </w:tr>
                      <w:tr w:rsidR="00207B68" w:rsidRPr="005767BD" w14:paraId="4E6F4FDE"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7059EE08"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GPED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450D8A8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11.14</w:t>
                            </w:r>
                          </w:p>
                        </w:tc>
                        <w:tc>
                          <w:tcPr>
                            <w:tcW w:w="853" w:type="dxa"/>
                            <w:tcBorders>
                              <w:top w:val="single" w:sz="4" w:space="0" w:color="auto"/>
                              <w:left w:val="single" w:sz="4" w:space="0" w:color="auto"/>
                              <w:bottom w:val="single" w:sz="4" w:space="0" w:color="auto"/>
                              <w:right w:val="single" w:sz="4" w:space="0" w:color="auto"/>
                            </w:tcBorders>
                          </w:tcPr>
                          <w:p w14:paraId="33889DA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12.35</w:t>
                            </w:r>
                          </w:p>
                        </w:tc>
                        <w:tc>
                          <w:tcPr>
                            <w:tcW w:w="853" w:type="dxa"/>
                            <w:tcBorders>
                              <w:top w:val="single" w:sz="4" w:space="0" w:color="auto"/>
                              <w:left w:val="single" w:sz="4" w:space="0" w:color="auto"/>
                              <w:bottom w:val="single" w:sz="4" w:space="0" w:color="auto"/>
                              <w:right w:val="single" w:sz="4" w:space="0" w:color="auto"/>
                            </w:tcBorders>
                          </w:tcPr>
                          <w:p w14:paraId="1B161C5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6.21</w:t>
                            </w:r>
                          </w:p>
                        </w:tc>
                        <w:tc>
                          <w:tcPr>
                            <w:tcW w:w="853" w:type="dxa"/>
                            <w:tcBorders>
                              <w:top w:val="single" w:sz="4" w:space="0" w:color="auto"/>
                              <w:left w:val="single" w:sz="4" w:space="0" w:color="auto"/>
                              <w:bottom w:val="single" w:sz="4" w:space="0" w:color="auto"/>
                              <w:right w:val="single" w:sz="4" w:space="0" w:color="auto"/>
                            </w:tcBorders>
                          </w:tcPr>
                          <w:p w14:paraId="3A4A004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41.00</w:t>
                            </w:r>
                          </w:p>
                        </w:tc>
                        <w:tc>
                          <w:tcPr>
                            <w:tcW w:w="853" w:type="dxa"/>
                            <w:tcBorders>
                              <w:top w:val="single" w:sz="4" w:space="0" w:color="auto"/>
                              <w:left w:val="single" w:sz="4" w:space="0" w:color="auto"/>
                              <w:bottom w:val="single" w:sz="4" w:space="0" w:color="auto"/>
                              <w:right w:val="single" w:sz="4" w:space="0" w:color="auto"/>
                            </w:tcBorders>
                          </w:tcPr>
                          <w:p w14:paraId="43FAB436"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20.36</w:t>
                            </w:r>
                          </w:p>
                        </w:tc>
                        <w:tc>
                          <w:tcPr>
                            <w:tcW w:w="853" w:type="dxa"/>
                            <w:tcBorders>
                              <w:top w:val="single" w:sz="4" w:space="0" w:color="auto"/>
                              <w:left w:val="single" w:sz="4" w:space="0" w:color="auto"/>
                              <w:bottom w:val="single" w:sz="4" w:space="0" w:color="auto"/>
                              <w:right w:val="single" w:sz="4" w:space="0" w:color="auto"/>
                            </w:tcBorders>
                          </w:tcPr>
                          <w:p w14:paraId="03E0497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8.94</w:t>
                            </w:r>
                          </w:p>
                        </w:tc>
                      </w:tr>
                      <w:tr w:rsidR="00207B68" w:rsidRPr="005767BD" w14:paraId="2CCCBAD1"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tcPr>
                          <w:p w14:paraId="1F57D83C"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080F2E7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28.62</w:t>
                            </w:r>
                          </w:p>
                        </w:tc>
                        <w:tc>
                          <w:tcPr>
                            <w:tcW w:w="853" w:type="dxa"/>
                            <w:tcBorders>
                              <w:top w:val="single" w:sz="4" w:space="0" w:color="auto"/>
                              <w:left w:val="single" w:sz="4" w:space="0" w:color="auto"/>
                              <w:bottom w:val="single" w:sz="4" w:space="0" w:color="auto"/>
                              <w:right w:val="single" w:sz="4" w:space="0" w:color="auto"/>
                            </w:tcBorders>
                          </w:tcPr>
                          <w:p w14:paraId="49758B2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16.29</w:t>
                            </w:r>
                          </w:p>
                        </w:tc>
                        <w:tc>
                          <w:tcPr>
                            <w:tcW w:w="853" w:type="dxa"/>
                            <w:tcBorders>
                              <w:top w:val="single" w:sz="4" w:space="0" w:color="auto"/>
                              <w:left w:val="single" w:sz="4" w:space="0" w:color="auto"/>
                              <w:bottom w:val="single" w:sz="4" w:space="0" w:color="auto"/>
                              <w:right w:val="single" w:sz="4" w:space="0" w:color="auto"/>
                            </w:tcBorders>
                          </w:tcPr>
                          <w:p w14:paraId="3D692D4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2.95</w:t>
                            </w:r>
                          </w:p>
                        </w:tc>
                        <w:tc>
                          <w:tcPr>
                            <w:tcW w:w="853" w:type="dxa"/>
                            <w:tcBorders>
                              <w:top w:val="single" w:sz="4" w:space="0" w:color="auto"/>
                              <w:left w:val="single" w:sz="4" w:space="0" w:color="auto"/>
                              <w:bottom w:val="single" w:sz="4" w:space="0" w:color="auto"/>
                              <w:right w:val="single" w:sz="4" w:space="0" w:color="auto"/>
                            </w:tcBorders>
                          </w:tcPr>
                          <w:p w14:paraId="06FB57F6"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6.46</w:t>
                            </w:r>
                          </w:p>
                        </w:tc>
                        <w:tc>
                          <w:tcPr>
                            <w:tcW w:w="853" w:type="dxa"/>
                            <w:tcBorders>
                              <w:top w:val="single" w:sz="4" w:space="0" w:color="auto"/>
                              <w:left w:val="single" w:sz="4" w:space="0" w:color="auto"/>
                              <w:bottom w:val="single" w:sz="4" w:space="0" w:color="auto"/>
                              <w:right w:val="single" w:sz="4" w:space="0" w:color="auto"/>
                            </w:tcBorders>
                          </w:tcPr>
                          <w:p w14:paraId="736A374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34.26</w:t>
                            </w:r>
                          </w:p>
                        </w:tc>
                        <w:tc>
                          <w:tcPr>
                            <w:tcW w:w="853" w:type="dxa"/>
                            <w:tcBorders>
                              <w:top w:val="single" w:sz="4" w:space="0" w:color="auto"/>
                              <w:left w:val="single" w:sz="4" w:space="0" w:color="auto"/>
                              <w:bottom w:val="single" w:sz="4" w:space="0" w:color="auto"/>
                              <w:right w:val="single" w:sz="4" w:space="0" w:color="auto"/>
                            </w:tcBorders>
                          </w:tcPr>
                          <w:p w14:paraId="4CD89B5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11.41</w:t>
                            </w:r>
                          </w:p>
                        </w:tc>
                      </w:tr>
                    </w:tbl>
                    <w:p w14:paraId="1D66E8CF" w14:textId="77777777" w:rsidR="00207B68" w:rsidRPr="00207B68" w:rsidRDefault="00207B68" w:rsidP="00207B68">
                      <w:pPr>
                        <w:pStyle w:val="Caption"/>
                        <w:spacing w:before="60" w:after="0"/>
                        <w:jc w:val="center"/>
                        <w:rPr>
                          <w:rFonts w:ascii="Times New Roman" w:eastAsia="Times New Roman" w:hAnsi="Times New Roman" w:cs="Times New Roman"/>
                          <w:i w:val="0"/>
                          <w:iCs w:val="0"/>
                          <w:noProof/>
                          <w:color w:val="auto"/>
                          <w:sz w:val="20"/>
                          <w:szCs w:val="20"/>
                        </w:rPr>
                      </w:pPr>
                      <w:bookmarkStart w:id="9" w:name="_Ref532272636"/>
                      <w:bookmarkEnd w:id="8"/>
                      <w:r w:rsidRPr="00207B68">
                        <w:rPr>
                          <w:rFonts w:ascii="Times New Roman" w:eastAsia="Times New Roman" w:hAnsi="Times New Roman" w:cs="Times New Roman"/>
                          <w:i w:val="0"/>
                          <w:iCs w:val="0"/>
                          <w:noProof/>
                          <w:color w:val="auto"/>
                          <w:sz w:val="20"/>
                          <w:szCs w:val="20"/>
                        </w:rPr>
                        <w:t xml:space="preserve">Table </w:t>
                      </w:r>
                      <w:r w:rsidRPr="00207B68">
                        <w:rPr>
                          <w:rFonts w:ascii="Times New Roman" w:eastAsia="Times New Roman" w:hAnsi="Times New Roman" w:cs="Times New Roman"/>
                          <w:i w:val="0"/>
                          <w:iCs w:val="0"/>
                          <w:noProof/>
                          <w:color w:val="auto"/>
                          <w:sz w:val="20"/>
                          <w:szCs w:val="20"/>
                        </w:rPr>
                        <w:fldChar w:fldCharType="begin"/>
                      </w:r>
                      <w:r w:rsidRPr="00207B68">
                        <w:rPr>
                          <w:rFonts w:ascii="Times New Roman" w:eastAsia="Times New Roman" w:hAnsi="Times New Roman" w:cs="Times New Roman"/>
                          <w:i w:val="0"/>
                          <w:iCs w:val="0"/>
                          <w:noProof/>
                          <w:color w:val="auto"/>
                          <w:sz w:val="20"/>
                          <w:szCs w:val="20"/>
                        </w:rPr>
                        <w:instrText xml:space="preserve"> SEQ Table \* ARABIC </w:instrText>
                      </w:r>
                      <w:r w:rsidRPr="00207B68">
                        <w:rPr>
                          <w:rFonts w:ascii="Times New Roman" w:eastAsia="Times New Roman" w:hAnsi="Times New Roman" w:cs="Times New Roman"/>
                          <w:i w:val="0"/>
                          <w:iCs w:val="0"/>
                          <w:noProof/>
                          <w:color w:val="auto"/>
                          <w:sz w:val="20"/>
                          <w:szCs w:val="20"/>
                        </w:rPr>
                        <w:fldChar w:fldCharType="separate"/>
                      </w:r>
                      <w:r w:rsidRPr="00207B68">
                        <w:rPr>
                          <w:rFonts w:ascii="Times New Roman" w:eastAsia="Times New Roman" w:hAnsi="Times New Roman" w:cs="Times New Roman"/>
                          <w:i w:val="0"/>
                          <w:iCs w:val="0"/>
                          <w:noProof/>
                          <w:color w:val="auto"/>
                          <w:sz w:val="20"/>
                          <w:szCs w:val="20"/>
                        </w:rPr>
                        <w:t>2</w:t>
                      </w:r>
                      <w:r w:rsidRPr="00207B68">
                        <w:rPr>
                          <w:rFonts w:ascii="Times New Roman" w:eastAsia="Times New Roman" w:hAnsi="Times New Roman" w:cs="Times New Roman"/>
                          <w:i w:val="0"/>
                          <w:iCs w:val="0"/>
                          <w:noProof/>
                          <w:color w:val="auto"/>
                          <w:sz w:val="20"/>
                          <w:szCs w:val="20"/>
                        </w:rPr>
                        <w:fldChar w:fldCharType="end"/>
                      </w:r>
                      <w:bookmarkEnd w:id="9"/>
                      <w:r w:rsidRPr="00207B68">
                        <w:rPr>
                          <w:rFonts w:ascii="Times New Roman" w:eastAsia="Times New Roman" w:hAnsi="Times New Roman" w:cs="Times New Roman"/>
                          <w:i w:val="0"/>
                          <w:iCs w:val="0"/>
                          <w:noProof/>
                          <w:color w:val="auto"/>
                          <w:sz w:val="20"/>
                          <w:szCs w:val="20"/>
                        </w:rPr>
                        <w:t>. Performance of the baseline GMM-HMM (Kaldi) system</w:t>
                      </w:r>
                    </w:p>
                    <w:p w14:paraId="62048D44" w14:textId="77777777" w:rsidR="00207B68" w:rsidRDefault="00207B68" w:rsidP="00207B68">
                      <w:pPr>
                        <w:jc w:val="center"/>
                      </w:pPr>
                    </w:p>
                  </w:txbxContent>
                </v:textbox>
                <w10:wrap type="topAndBottom" anchorx="margin" anchory="margin"/>
              </v:shape>
            </w:pict>
          </mc:Fallback>
        </mc:AlternateContent>
      </w:r>
      <w:r w:rsidR="00BF37A8">
        <w:rPr>
          <w:rFonts w:ascii="Times New Roman" w:eastAsia="Times New Roman" w:hAnsi="Times New Roman" w:cs="Times New Roman"/>
          <w:sz w:val="22"/>
          <w:szCs w:val="22"/>
        </w:rPr>
        <w:t>Fin</w:t>
      </w:r>
      <w:r w:rsidR="001946B9">
        <w:rPr>
          <w:rFonts w:ascii="Times New Roman" w:eastAsia="Times New Roman" w:hAnsi="Times New Roman" w:cs="Times New Roman"/>
          <w:sz w:val="22"/>
          <w:szCs w:val="22"/>
        </w:rPr>
        <w:t xml:space="preserve">ally, we </w:t>
      </w:r>
      <w:r w:rsidR="00583164">
        <w:rPr>
          <w:rFonts w:ascii="Times New Roman" w:eastAsia="Times New Roman" w:hAnsi="Times New Roman" w:cs="Times New Roman"/>
          <w:sz w:val="22"/>
          <w:szCs w:val="22"/>
        </w:rPr>
        <w:t xml:space="preserve">developed a system based on deep neural networks </w:t>
      </w:r>
      <w:r w:rsidR="00845E4D">
        <w:rPr>
          <w:rFonts w:ascii="Times New Roman" w:eastAsia="Times New Roman" w:hAnsi="Times New Roman" w:cs="Times New Roman"/>
          <w:sz w:val="22"/>
          <w:szCs w:val="22"/>
        </w:rPr>
        <w:fldChar w:fldCharType="begin"/>
      </w:r>
      <w:r w:rsidR="00845E4D">
        <w:rPr>
          <w:rFonts w:ascii="Times New Roman" w:eastAsia="Times New Roman" w:hAnsi="Times New Roman" w:cs="Times New Roman"/>
          <w:sz w:val="22"/>
          <w:szCs w:val="22"/>
        </w:rPr>
        <w:instrText xml:space="preserve"> REF _Ref522383273 \r \*MERGEFORMAT</w:instrText>
      </w:r>
      <w:r w:rsidR="00845E4D">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[11]</w:t>
      </w:r>
      <w:r w:rsidR="00845E4D">
        <w:rPr>
          <w:rFonts w:ascii="Times New Roman" w:eastAsia="Times New Roman" w:hAnsi="Times New Roman" w:cs="Times New Roman"/>
          <w:sz w:val="22"/>
          <w:szCs w:val="22"/>
        </w:rPr>
        <w:fldChar w:fldCharType="end"/>
      </w:r>
      <w:r w:rsidR="00583164">
        <w:rPr>
          <w:rFonts w:ascii="Times New Roman" w:eastAsia="Times New Roman" w:hAnsi="Times New Roman" w:cs="Times New Roman"/>
          <w:sz w:val="22"/>
          <w:szCs w:val="22"/>
        </w:rPr>
        <w:t xml:space="preserve"> and HMMs, referred to as </w:t>
      </w:r>
      <w:r w:rsidR="001946B9">
        <w:rPr>
          <w:rFonts w:ascii="Times New Roman" w:eastAsia="Times New Roman" w:hAnsi="Times New Roman" w:cs="Times New Roman"/>
          <w:sz w:val="22"/>
          <w:szCs w:val="22"/>
        </w:rPr>
        <w:t>DNN-HMM</w:t>
      </w:r>
      <w:r w:rsidR="00583164">
        <w:rPr>
          <w:rFonts w:ascii="Times New Roman" w:eastAsia="Times New Roman" w:hAnsi="Times New Roman" w:cs="Times New Roman"/>
          <w:sz w:val="22"/>
          <w:szCs w:val="22"/>
        </w:rPr>
        <w:t xml:space="preserve">, </w:t>
      </w:r>
      <w:r w:rsidR="001946B9">
        <w:rPr>
          <w:rFonts w:ascii="Times New Roman" w:eastAsia="Times New Roman" w:hAnsi="Times New Roman" w:cs="Times New Roman"/>
          <w:sz w:val="22"/>
          <w:szCs w:val="22"/>
        </w:rPr>
        <w:t xml:space="preserve">by replacing GMMs with Multi-Layer Perceptrons (MLPs) to model the observation distribution. </w:t>
      </w:r>
      <w:r w:rsidR="001569F9">
        <w:rPr>
          <w:rFonts w:ascii="Times New Roman" w:eastAsia="Times New Roman" w:hAnsi="Times New Roman" w:cs="Times New Roman"/>
          <w:sz w:val="22"/>
          <w:szCs w:val="22"/>
        </w:rPr>
        <w:t xml:space="preserve">The deep network consists of three hidden layers with 256 neurons </w:t>
      </w:r>
      <w:r w:rsidR="000171CB">
        <w:rPr>
          <w:rFonts w:ascii="Times New Roman" w:eastAsia="Times New Roman" w:hAnsi="Times New Roman" w:cs="Times New Roman"/>
          <w:sz w:val="22"/>
          <w:szCs w:val="22"/>
        </w:rPr>
        <w:t>per layer</w:t>
      </w:r>
      <w:r w:rsidR="001569F9">
        <w:rPr>
          <w:rFonts w:ascii="Times New Roman" w:eastAsia="Times New Roman" w:hAnsi="Times New Roman" w:cs="Times New Roman"/>
          <w:sz w:val="22"/>
          <w:szCs w:val="22"/>
        </w:rPr>
        <w:t xml:space="preserve"> with rectified linear units (ReLU) as activation functions. </w:t>
      </w:r>
      <w:r w:rsidR="000171CB">
        <w:rPr>
          <w:rFonts w:ascii="Times New Roman" w:eastAsia="Times New Roman" w:hAnsi="Times New Roman" w:cs="Times New Roman"/>
          <w:sz w:val="22"/>
          <w:szCs w:val="22"/>
        </w:rPr>
        <w:t>The o</w:t>
      </w:r>
      <w:r w:rsidR="001569F9">
        <w:rPr>
          <w:rFonts w:ascii="Times New Roman" w:eastAsia="Times New Roman" w:hAnsi="Times New Roman" w:cs="Times New Roman"/>
          <w:sz w:val="22"/>
          <w:szCs w:val="22"/>
        </w:rPr>
        <w:t xml:space="preserve">utput layer contains </w:t>
      </w:r>
      <w:r w:rsidR="000171CB">
        <w:rPr>
          <w:rFonts w:ascii="Times New Roman" w:eastAsia="Times New Roman" w:hAnsi="Times New Roman" w:cs="Times New Roman"/>
          <w:sz w:val="22"/>
          <w:szCs w:val="22"/>
        </w:rPr>
        <w:t>six</w:t>
      </w:r>
      <w:r w:rsidR="001569F9">
        <w:rPr>
          <w:rFonts w:ascii="Times New Roman" w:eastAsia="Times New Roman" w:hAnsi="Times New Roman" w:cs="Times New Roman"/>
          <w:sz w:val="22"/>
          <w:szCs w:val="22"/>
        </w:rPr>
        <w:t xml:space="preserve"> neurons </w:t>
      </w:r>
      <w:r w:rsidR="0006349C">
        <w:rPr>
          <w:rFonts w:ascii="Times New Roman" w:eastAsia="Times New Roman" w:hAnsi="Times New Roman" w:cs="Times New Roman"/>
          <w:sz w:val="22"/>
          <w:szCs w:val="22"/>
        </w:rPr>
        <w:t>(</w:t>
      </w:r>
      <w:r w:rsidR="001569F9">
        <w:rPr>
          <w:rFonts w:ascii="Times New Roman" w:eastAsia="Times New Roman" w:hAnsi="Times New Roman" w:cs="Times New Roman"/>
          <w:sz w:val="22"/>
          <w:szCs w:val="22"/>
        </w:rPr>
        <w:t>for each class</w:t>
      </w:r>
      <w:r w:rsidR="0006349C">
        <w:rPr>
          <w:rFonts w:ascii="Times New Roman" w:eastAsia="Times New Roman" w:hAnsi="Times New Roman" w:cs="Times New Roman"/>
          <w:sz w:val="22"/>
          <w:szCs w:val="22"/>
        </w:rPr>
        <w:t>)</w:t>
      </w:r>
      <w:r w:rsidR="001569F9">
        <w:rPr>
          <w:rFonts w:ascii="Times New Roman" w:eastAsia="Times New Roman" w:hAnsi="Times New Roman" w:cs="Times New Roman"/>
          <w:sz w:val="22"/>
          <w:szCs w:val="22"/>
        </w:rPr>
        <w:t xml:space="preserve"> with Softmax activation function. The system is </w:t>
      </w:r>
      <w:r w:rsidR="0006349C">
        <w:rPr>
          <w:rFonts w:ascii="Times New Roman" w:eastAsia="Times New Roman" w:hAnsi="Times New Roman" w:cs="Times New Roman"/>
          <w:sz w:val="22"/>
          <w:szCs w:val="22"/>
        </w:rPr>
        <w:t>trained</w:t>
      </w:r>
      <w:r w:rsidR="001569F9">
        <w:rPr>
          <w:rFonts w:ascii="Times New Roman" w:eastAsia="Times New Roman" w:hAnsi="Times New Roman" w:cs="Times New Roman"/>
          <w:sz w:val="22"/>
          <w:szCs w:val="22"/>
        </w:rPr>
        <w:t xml:space="preserve"> using</w:t>
      </w:r>
      <w:r w:rsidR="000171CB">
        <w:rPr>
          <w:rFonts w:ascii="Times New Roman" w:eastAsia="Times New Roman" w:hAnsi="Times New Roman" w:cs="Times New Roman"/>
          <w:sz w:val="22"/>
          <w:szCs w:val="22"/>
        </w:rPr>
        <w:t xml:space="preserve"> a</w:t>
      </w:r>
      <w:r w:rsidR="001569F9">
        <w:rPr>
          <w:rFonts w:ascii="Times New Roman" w:eastAsia="Times New Roman" w:hAnsi="Times New Roman" w:cs="Times New Roman"/>
          <w:sz w:val="22"/>
          <w:szCs w:val="22"/>
        </w:rPr>
        <w:t xml:space="preserve"> Stochastic Gradient Descent (SGD) optimizer </w:t>
      </w:r>
      <w:r w:rsidR="0006349C">
        <w:rPr>
          <w:rFonts w:ascii="Times New Roman" w:eastAsia="Times New Roman" w:hAnsi="Times New Roman" w:cs="Times New Roman"/>
          <w:sz w:val="22"/>
          <w:szCs w:val="22"/>
        </w:rPr>
        <w:t>and</w:t>
      </w:r>
      <w:r w:rsidR="001569F9">
        <w:rPr>
          <w:rFonts w:ascii="Times New Roman" w:eastAsia="Times New Roman" w:hAnsi="Times New Roman" w:cs="Times New Roman"/>
          <w:sz w:val="22"/>
          <w:szCs w:val="22"/>
        </w:rPr>
        <w:t xml:space="preserve"> </w:t>
      </w:r>
      <w:r w:rsidR="000171CB">
        <w:rPr>
          <w:rFonts w:ascii="Times New Roman" w:eastAsia="Times New Roman" w:hAnsi="Times New Roman" w:cs="Times New Roman"/>
          <w:sz w:val="22"/>
          <w:szCs w:val="22"/>
        </w:rPr>
        <w:t xml:space="preserve">an </w:t>
      </w:r>
      <w:r w:rsidR="001569F9">
        <w:rPr>
          <w:rFonts w:ascii="Times New Roman" w:eastAsia="Times New Roman" w:hAnsi="Times New Roman" w:cs="Times New Roman"/>
          <w:sz w:val="22"/>
          <w:szCs w:val="22"/>
        </w:rPr>
        <w:t>annealing learning rate</w:t>
      </w:r>
      <w:r w:rsidR="0006349C">
        <w:rPr>
          <w:rFonts w:ascii="Times New Roman" w:eastAsia="Times New Roman" w:hAnsi="Times New Roman" w:cs="Times New Roman"/>
          <w:sz w:val="22"/>
          <w:szCs w:val="22"/>
        </w:rPr>
        <w:t xml:space="preserve"> after each epoch</w:t>
      </w:r>
      <w:r w:rsidR="000171CB">
        <w:rPr>
          <w:rFonts w:ascii="Times New Roman" w:eastAsia="Times New Roman" w:hAnsi="Times New Roman" w:cs="Times New Roman"/>
          <w:sz w:val="22"/>
          <w:szCs w:val="22"/>
        </w:rPr>
        <w:t>.</w:t>
      </w:r>
    </w:p>
    <w:p w14:paraId="1D5094D3" w14:textId="215EE2E4" w:rsidR="00694612" w:rsidRDefault="001946B9" w:rsidP="00694612">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Viterbi decoding algorithm</w:t>
      </w:r>
      <w:r w:rsidR="00673AC1">
        <w:rPr>
          <w:rFonts w:ascii="Times New Roman" w:eastAsia="Times New Roman" w:hAnsi="Times New Roman" w:cs="Times New Roman"/>
          <w:sz w:val="22"/>
          <w:szCs w:val="22"/>
        </w:rPr>
        <w:t> </w:t>
      </w:r>
      <w:r w:rsidR="009A65BD">
        <w:rPr>
          <w:rFonts w:ascii="Times New Roman" w:eastAsia="Times New Roman" w:hAnsi="Times New Roman" w:cs="Times New Roman"/>
          <w:sz w:val="22"/>
          <w:szCs w:val="22"/>
        </w:rPr>
        <w:fldChar w:fldCharType="begin"/>
      </w:r>
      <w:r w:rsidR="009A65BD">
        <w:rPr>
          <w:rFonts w:ascii="Times New Roman" w:eastAsia="Times New Roman" w:hAnsi="Times New Roman" w:cs="Times New Roman"/>
          <w:sz w:val="22"/>
          <w:szCs w:val="22"/>
        </w:rPr>
        <w:instrText xml:space="preserve"> REF _Ref532249061 \r </w:instrText>
      </w:r>
      <w:r w:rsidR="009A65BD">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[12]</w:t>
      </w:r>
      <w:r w:rsidR="009A65BD">
        <w:rPr>
          <w:rFonts w:ascii="Times New Roman" w:eastAsia="Times New Roman" w:hAnsi="Times New Roman" w:cs="Times New Roman"/>
          <w:sz w:val="22"/>
          <w:szCs w:val="22"/>
        </w:rPr>
        <w:fldChar w:fldCharType="end"/>
      </w:r>
      <w:r w:rsidR="0058316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is used</w:t>
      </w:r>
      <w:r w:rsidR="00583164">
        <w:rPr>
          <w:rFonts w:ascii="Times New Roman" w:eastAsia="Times New Roman" w:hAnsi="Times New Roman" w:cs="Times New Roman"/>
          <w:sz w:val="22"/>
          <w:szCs w:val="22"/>
        </w:rPr>
        <w:t xml:space="preserve"> </w:t>
      </w:r>
      <w:r w:rsidR="0039333B">
        <w:rPr>
          <w:rFonts w:ascii="Times New Roman" w:eastAsia="Times New Roman" w:hAnsi="Times New Roman" w:cs="Times New Roman"/>
          <w:sz w:val="22"/>
          <w:szCs w:val="22"/>
        </w:rPr>
        <w:t>to calculate the probability of observing</w:t>
      </w:r>
      <w:r w:rsidR="0006349C">
        <w:rPr>
          <w:rFonts w:ascii="Times New Roman" w:eastAsia="Times New Roman" w:hAnsi="Times New Roman" w:cs="Times New Roman"/>
          <w:sz w:val="22"/>
          <w:szCs w:val="22"/>
        </w:rPr>
        <w:t xml:space="preserve"> the s</w:t>
      </w:r>
      <w:r w:rsidR="007234A3">
        <w:rPr>
          <w:rFonts w:ascii="Times New Roman" w:eastAsia="Times New Roman" w:hAnsi="Times New Roman" w:cs="Times New Roman"/>
          <w:sz w:val="22"/>
          <w:szCs w:val="22"/>
        </w:rPr>
        <w:t xml:space="preserve">equences and output of each utterance stored in </w:t>
      </w:r>
      <w:r w:rsidR="00E90957">
        <w:rPr>
          <w:rFonts w:ascii="Times New Roman" w:eastAsia="Times New Roman" w:hAnsi="Times New Roman" w:cs="Times New Roman"/>
          <w:sz w:val="22"/>
          <w:szCs w:val="22"/>
        </w:rPr>
        <w:t>the form of a lattice</w:t>
      </w:r>
      <w:r w:rsidR="000A0D47">
        <w:rPr>
          <w:rFonts w:ascii="Times New Roman" w:eastAsia="Times New Roman" w:hAnsi="Times New Roman" w:cs="Times New Roman"/>
          <w:sz w:val="22"/>
          <w:szCs w:val="22"/>
        </w:rPr>
        <w:t xml:space="preserve"> </w:t>
      </w:r>
      <w:r w:rsidR="00583164">
        <w:rPr>
          <w:rFonts w:ascii="Times New Roman" w:eastAsia="Times New Roman" w:hAnsi="Times New Roman" w:cs="Times New Roman"/>
          <w:sz w:val="22"/>
          <w:szCs w:val="22"/>
        </w:rPr>
        <w:fldChar w:fldCharType="begin"/>
      </w:r>
      <w:r w:rsidR="00583164">
        <w:rPr>
          <w:rFonts w:ascii="Times New Roman" w:eastAsia="Times New Roman" w:hAnsi="Times New Roman" w:cs="Times New Roman"/>
          <w:sz w:val="22"/>
          <w:szCs w:val="22"/>
        </w:rPr>
        <w:instrText xml:space="preserve"> REF _Ref521337884 \n </w:instrText>
      </w:r>
      <w:r w:rsidR="00583164">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[13]</w:t>
      </w:r>
      <w:r w:rsidR="00583164">
        <w:rPr>
          <w:rFonts w:ascii="Times New Roman" w:eastAsia="Times New Roman" w:hAnsi="Times New Roman" w:cs="Times New Roman"/>
          <w:sz w:val="22"/>
          <w:szCs w:val="22"/>
        </w:rPr>
        <w:fldChar w:fldCharType="end"/>
      </w:r>
      <w:r w:rsidR="007234A3">
        <w:rPr>
          <w:rFonts w:ascii="Times New Roman" w:eastAsia="Times New Roman" w:hAnsi="Times New Roman" w:cs="Times New Roman"/>
          <w:sz w:val="22"/>
          <w:szCs w:val="22"/>
        </w:rPr>
        <w:t xml:space="preserve">. </w:t>
      </w:r>
      <w:r w:rsidR="003C6EAD">
        <w:rPr>
          <w:rFonts w:ascii="Times New Roman" w:eastAsia="Times New Roman" w:hAnsi="Times New Roman" w:cs="Times New Roman"/>
          <w:sz w:val="22"/>
          <w:szCs w:val="22"/>
        </w:rPr>
        <w:t>Lattices contain outp</w:t>
      </w:r>
      <w:r w:rsidR="000A0D47">
        <w:rPr>
          <w:rFonts w:ascii="Times New Roman" w:eastAsia="Times New Roman" w:hAnsi="Times New Roman" w:cs="Times New Roman"/>
          <w:sz w:val="22"/>
          <w:szCs w:val="22"/>
        </w:rPr>
        <w:t xml:space="preserve">uts of N-best set of hypotheses of phone/word sequences. Each node in </w:t>
      </w:r>
      <w:r w:rsidR="00E90957">
        <w:rPr>
          <w:rFonts w:ascii="Times New Roman" w:eastAsia="Times New Roman" w:hAnsi="Times New Roman" w:cs="Times New Roman"/>
          <w:sz w:val="22"/>
          <w:szCs w:val="22"/>
        </w:rPr>
        <w:t xml:space="preserve">the </w:t>
      </w:r>
      <w:r w:rsidR="000A0D47">
        <w:rPr>
          <w:rFonts w:ascii="Times New Roman" w:eastAsia="Times New Roman" w:hAnsi="Times New Roman" w:cs="Times New Roman"/>
          <w:sz w:val="22"/>
          <w:szCs w:val="22"/>
        </w:rPr>
        <w:t xml:space="preserve">Kaldi-lattice includes </w:t>
      </w:r>
      <w:r w:rsidR="00E90957">
        <w:rPr>
          <w:rFonts w:ascii="Times New Roman" w:eastAsia="Times New Roman" w:hAnsi="Times New Roman" w:cs="Times New Roman"/>
          <w:sz w:val="22"/>
          <w:szCs w:val="22"/>
        </w:rPr>
        <w:t>a</w:t>
      </w:r>
      <w:r w:rsidR="000A0D47">
        <w:rPr>
          <w:rFonts w:ascii="Times New Roman" w:eastAsia="Times New Roman" w:hAnsi="Times New Roman" w:cs="Times New Roman"/>
          <w:sz w:val="22"/>
          <w:szCs w:val="22"/>
        </w:rPr>
        <w:t xml:space="preserve">coustic and </w:t>
      </w:r>
      <w:r w:rsidR="00E90957">
        <w:rPr>
          <w:rFonts w:ascii="Times New Roman" w:eastAsia="Times New Roman" w:hAnsi="Times New Roman" w:cs="Times New Roman"/>
          <w:sz w:val="22"/>
          <w:szCs w:val="22"/>
        </w:rPr>
        <w:t>l</w:t>
      </w:r>
      <w:r w:rsidR="000A0D47">
        <w:rPr>
          <w:rFonts w:ascii="Times New Roman" w:eastAsia="Times New Roman" w:hAnsi="Times New Roman" w:cs="Times New Roman"/>
          <w:sz w:val="22"/>
          <w:szCs w:val="22"/>
        </w:rPr>
        <w:t>anguage model scores along with time information.</w:t>
      </w:r>
      <w:r w:rsidR="00F0491F">
        <w:rPr>
          <w:rFonts w:ascii="Times New Roman" w:eastAsia="Times New Roman" w:hAnsi="Times New Roman" w:cs="Times New Roman"/>
          <w:sz w:val="22"/>
          <w:szCs w:val="22"/>
        </w:rPr>
        <w:t xml:space="preserve"> Since</w:t>
      </w:r>
      <w:r w:rsidR="00E90957">
        <w:rPr>
          <w:rFonts w:ascii="Times New Roman" w:eastAsia="Times New Roman" w:hAnsi="Times New Roman" w:cs="Times New Roman"/>
          <w:sz w:val="22"/>
          <w:szCs w:val="22"/>
        </w:rPr>
        <w:t xml:space="preserve"> the</w:t>
      </w:r>
      <w:r w:rsidR="00F0491F">
        <w:rPr>
          <w:rFonts w:ascii="Times New Roman" w:eastAsia="Times New Roman" w:hAnsi="Times New Roman" w:cs="Times New Roman"/>
          <w:sz w:val="22"/>
          <w:szCs w:val="22"/>
        </w:rPr>
        <w:t xml:space="preserve"> number of events to</w:t>
      </w:r>
      <w:r w:rsidR="00C17290">
        <w:rPr>
          <w:rFonts w:ascii="Times New Roman" w:eastAsia="Times New Roman" w:hAnsi="Times New Roman" w:cs="Times New Roman"/>
          <w:sz w:val="22"/>
          <w:szCs w:val="22"/>
        </w:rPr>
        <w:t xml:space="preserve"> be evaluated </w:t>
      </w:r>
      <w:r w:rsidR="00E90957">
        <w:rPr>
          <w:rFonts w:ascii="Times New Roman" w:eastAsia="Times New Roman" w:hAnsi="Times New Roman" w:cs="Times New Roman"/>
          <w:sz w:val="22"/>
          <w:szCs w:val="22"/>
        </w:rPr>
        <w:t>is only six</w:t>
      </w:r>
      <w:r w:rsidR="00C17290">
        <w:rPr>
          <w:rFonts w:ascii="Times New Roman" w:eastAsia="Times New Roman" w:hAnsi="Times New Roman" w:cs="Times New Roman"/>
          <w:sz w:val="22"/>
          <w:szCs w:val="22"/>
        </w:rPr>
        <w:t>, we ke</w:t>
      </w:r>
      <w:r w:rsidR="00F0491F">
        <w:rPr>
          <w:rFonts w:ascii="Times New Roman" w:eastAsia="Times New Roman" w:hAnsi="Times New Roman" w:cs="Times New Roman"/>
          <w:sz w:val="22"/>
          <w:szCs w:val="22"/>
        </w:rPr>
        <w:t>p</w:t>
      </w:r>
      <w:r w:rsidR="00C17290">
        <w:rPr>
          <w:rFonts w:ascii="Times New Roman" w:eastAsia="Times New Roman" w:hAnsi="Times New Roman" w:cs="Times New Roman"/>
          <w:sz w:val="22"/>
          <w:szCs w:val="22"/>
        </w:rPr>
        <w:t>t</w:t>
      </w:r>
      <w:r w:rsidR="00E90957">
        <w:rPr>
          <w:rFonts w:ascii="Times New Roman" w:eastAsia="Times New Roman" w:hAnsi="Times New Roman" w:cs="Times New Roman"/>
          <w:sz w:val="22"/>
          <w:szCs w:val="22"/>
        </w:rPr>
        <w:t xml:space="preserve"> the</w:t>
      </w:r>
      <w:r w:rsidR="00F0491F">
        <w:rPr>
          <w:rFonts w:ascii="Times New Roman" w:eastAsia="Times New Roman" w:hAnsi="Times New Roman" w:cs="Times New Roman"/>
          <w:sz w:val="22"/>
          <w:szCs w:val="22"/>
        </w:rPr>
        <w:t xml:space="preserve"> lattice-beam value </w:t>
      </w:r>
      <w:r w:rsidR="00583164">
        <w:rPr>
          <w:rFonts w:ascii="Times New Roman" w:eastAsia="Times New Roman" w:hAnsi="Times New Roman" w:cs="Times New Roman"/>
          <w:sz w:val="22"/>
          <w:szCs w:val="22"/>
        </w:rPr>
        <w:t xml:space="preserve">low </w:t>
      </w:r>
      <w:r w:rsidR="00F0491F">
        <w:rPr>
          <w:rFonts w:ascii="Times New Roman" w:eastAsia="Times New Roman" w:hAnsi="Times New Roman" w:cs="Times New Roman"/>
          <w:sz w:val="22"/>
          <w:szCs w:val="22"/>
        </w:rPr>
        <w:t xml:space="preserve">(0.7 – 1.0) </w:t>
      </w:r>
      <w:r w:rsidR="00C17290">
        <w:rPr>
          <w:rFonts w:ascii="Times New Roman" w:eastAsia="Times New Roman" w:hAnsi="Times New Roman" w:cs="Times New Roman"/>
          <w:sz w:val="22"/>
          <w:szCs w:val="22"/>
        </w:rPr>
        <w:t>during decoding</w:t>
      </w:r>
      <w:r w:rsidR="00F0491F">
        <w:rPr>
          <w:rFonts w:ascii="Times New Roman" w:eastAsia="Times New Roman" w:hAnsi="Times New Roman" w:cs="Times New Roman"/>
          <w:sz w:val="22"/>
          <w:szCs w:val="22"/>
        </w:rPr>
        <w:t>.</w:t>
      </w:r>
    </w:p>
    <w:p w14:paraId="4135DF07" w14:textId="2A2BADE9" w:rsidR="00841714" w:rsidRDefault="00207B68" w:rsidP="00694612">
      <w:pPr>
        <w:snapToGrid w:val="0"/>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REF _Ref532272618  \* MERGEFORMAT </w:instrText>
      </w:r>
      <w:r>
        <w:rPr>
          <w:rFonts w:ascii="Times New Roman" w:eastAsia="Times New Roman" w:hAnsi="Times New Roman" w:cs="Times New Roman"/>
          <w:sz w:val="22"/>
          <w:szCs w:val="22"/>
        </w:rPr>
        <w:fldChar w:fldCharType="separate"/>
      </w:r>
      <w:r w:rsidRPr="00207B68">
        <w:rPr>
          <w:rFonts w:ascii="Times New Roman" w:eastAsia="Times New Roman" w:hAnsi="Times New Roman" w:cs="Times New Roman"/>
          <w:sz w:val="22"/>
          <w:szCs w:val="22"/>
        </w:rPr>
        <w:t>Table 1</w:t>
      </w:r>
      <w:r>
        <w:rPr>
          <w:rFonts w:ascii="Times New Roman" w:eastAsia="Times New Roman" w:hAnsi="Times New Roman" w:cs="Times New Roman"/>
          <w:sz w:val="22"/>
          <w:szCs w:val="22"/>
        </w:rPr>
        <w:fldChar w:fldCharType="end"/>
      </w:r>
      <w:r w:rsidR="00C82253">
        <w:rPr>
          <w:rFonts w:ascii="Times New Roman" w:eastAsia="Times New Roman" w:hAnsi="Times New Roman" w:cs="Times New Roman"/>
          <w:sz w:val="22"/>
          <w:szCs w:val="22"/>
        </w:rPr>
        <w:t xml:space="preserve"> </w:t>
      </w:r>
      <w:r w:rsidR="0032789A">
        <w:rPr>
          <w:rFonts w:ascii="Times New Roman" w:eastAsia="Times New Roman" w:hAnsi="Times New Roman" w:cs="Times New Roman"/>
          <w:sz w:val="22"/>
          <w:szCs w:val="22"/>
        </w:rPr>
        <w:t>shows the performance of our baseline GMM-HMM system implemented using HTK</w:t>
      </w:r>
      <w:r w:rsidR="00E4035D">
        <w:rPr>
          <w:rFonts w:ascii="Times New Roman" w:eastAsia="Times New Roman" w:hAnsi="Times New Roman" w:cs="Times New Roman"/>
          <w:sz w:val="22"/>
          <w:szCs w:val="22"/>
        </w:rPr>
        <w:t xml:space="preserve"> with</w:t>
      </w:r>
      <w:r w:rsidR="00397688">
        <w:rPr>
          <w:rFonts w:ascii="Times New Roman" w:eastAsia="Times New Roman" w:hAnsi="Times New Roman" w:cs="Times New Roman"/>
          <w:sz w:val="22"/>
          <w:szCs w:val="22"/>
        </w:rPr>
        <w:t xml:space="preserve"> a</w:t>
      </w:r>
      <w:r w:rsidR="00E4035D">
        <w:rPr>
          <w:rFonts w:ascii="Times New Roman" w:eastAsia="Times New Roman" w:hAnsi="Times New Roman" w:cs="Times New Roman"/>
          <w:sz w:val="22"/>
          <w:szCs w:val="22"/>
        </w:rPr>
        <w:t xml:space="preserve"> total </w:t>
      </w:r>
      <w:r w:rsidR="006270FA">
        <w:rPr>
          <w:rFonts w:ascii="Times New Roman" w:eastAsia="Times New Roman" w:hAnsi="Times New Roman" w:cs="Times New Roman"/>
          <w:sz w:val="22"/>
          <w:szCs w:val="22"/>
        </w:rPr>
        <w:t xml:space="preserve">of </w:t>
      </w:r>
      <w:r w:rsidR="00A27006">
        <w:rPr>
          <w:rFonts w:ascii="Times New Roman" w:eastAsia="Times New Roman" w:hAnsi="Times New Roman" w:cs="Times New Roman"/>
          <w:sz w:val="22"/>
          <w:szCs w:val="22"/>
        </w:rPr>
        <w:t>12</w:t>
      </w:r>
      <w:r w:rsidR="006270FA">
        <w:rPr>
          <w:rFonts w:ascii="Times New Roman" w:eastAsia="Times New Roman" w:hAnsi="Times New Roman" w:cs="Times New Roman"/>
          <w:sz w:val="22"/>
          <w:szCs w:val="22"/>
        </w:rPr>
        <w:t>,</w:t>
      </w:r>
      <w:r w:rsidR="00A27006">
        <w:rPr>
          <w:rFonts w:ascii="Times New Roman" w:eastAsia="Times New Roman" w:hAnsi="Times New Roman" w:cs="Times New Roman"/>
          <w:sz w:val="22"/>
          <w:szCs w:val="22"/>
        </w:rPr>
        <w:t>4</w:t>
      </w:r>
      <w:r w:rsidR="00E4035D">
        <w:rPr>
          <w:rFonts w:ascii="Times New Roman" w:eastAsia="Times New Roman" w:hAnsi="Times New Roman" w:cs="Times New Roman"/>
          <w:sz w:val="22"/>
          <w:szCs w:val="22"/>
        </w:rPr>
        <w:t>94 HMM parameters</w:t>
      </w:r>
      <w:r w:rsidR="0032789A">
        <w:rPr>
          <w:rFonts w:ascii="Times New Roman" w:eastAsia="Times New Roman" w:hAnsi="Times New Roman" w:cs="Times New Roman"/>
          <w:sz w:val="22"/>
          <w:szCs w:val="22"/>
        </w:rPr>
        <w:t xml:space="preserve">. </w:t>
      </w:r>
      <w:r w:rsidR="00E4035D">
        <w:rPr>
          <w:rFonts w:ascii="Times New Roman" w:eastAsia="Times New Roman" w:hAnsi="Times New Roman" w:cs="Times New Roman"/>
          <w:sz w:val="22"/>
          <w:szCs w:val="22"/>
        </w:rPr>
        <w:t xml:space="preserve">Similarly,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REF _Ref532272636  \* MERGEFORMAT </w:instrText>
      </w:r>
      <w:r>
        <w:rPr>
          <w:rFonts w:ascii="Times New Roman" w:eastAsia="Times New Roman" w:hAnsi="Times New Roman" w:cs="Times New Roman"/>
          <w:sz w:val="22"/>
          <w:szCs w:val="22"/>
        </w:rPr>
        <w:fldChar w:fldCharType="separate"/>
      </w:r>
      <w:r w:rsidRPr="00207B68">
        <w:rPr>
          <w:rFonts w:ascii="Times New Roman" w:eastAsia="Times New Roman" w:hAnsi="Times New Roman" w:cs="Times New Roman"/>
          <w:sz w:val="22"/>
          <w:szCs w:val="22"/>
        </w:rPr>
        <w:t>Table 2</w:t>
      </w:r>
      <w:r>
        <w:rPr>
          <w:rFonts w:ascii="Times New Roman" w:eastAsia="Times New Roman" w:hAnsi="Times New Roman" w:cs="Times New Roman"/>
          <w:sz w:val="22"/>
          <w:szCs w:val="22"/>
        </w:rPr>
        <w:fldChar w:fldCharType="end"/>
      </w:r>
      <w:r w:rsidR="00C82253">
        <w:rPr>
          <w:rFonts w:ascii="Times New Roman" w:eastAsia="Times New Roman" w:hAnsi="Times New Roman" w:cs="Times New Roman"/>
          <w:sz w:val="22"/>
          <w:szCs w:val="22"/>
        </w:rPr>
        <w:t xml:space="preserve"> </w:t>
      </w:r>
      <w:r w:rsidR="0032789A">
        <w:rPr>
          <w:rFonts w:ascii="Times New Roman" w:eastAsia="Times New Roman" w:hAnsi="Times New Roman" w:cs="Times New Roman"/>
          <w:sz w:val="22"/>
          <w:szCs w:val="22"/>
        </w:rPr>
        <w:t xml:space="preserve">provides the performance of a comparable GMM-HMM baseline </w:t>
      </w:r>
      <w:r w:rsidR="001C2218">
        <w:rPr>
          <w:rFonts w:ascii="Times New Roman" w:eastAsia="Times New Roman" w:hAnsi="Times New Roman" w:cs="Times New Roman"/>
          <w:sz w:val="22"/>
          <w:szCs w:val="22"/>
        </w:rPr>
        <w:t>implemented using Kaldi</w:t>
      </w:r>
      <w:r w:rsidR="00E4035D">
        <w:rPr>
          <w:rFonts w:ascii="Times New Roman" w:eastAsia="Times New Roman" w:hAnsi="Times New Roman" w:cs="Times New Roman"/>
          <w:sz w:val="22"/>
          <w:szCs w:val="22"/>
        </w:rPr>
        <w:t xml:space="preserve"> </w:t>
      </w:r>
      <w:r w:rsidR="006270FA">
        <w:rPr>
          <w:rFonts w:ascii="Times New Roman" w:eastAsia="Times New Roman" w:hAnsi="Times New Roman" w:cs="Times New Roman"/>
          <w:sz w:val="22"/>
          <w:szCs w:val="22"/>
        </w:rPr>
        <w:t>that</w:t>
      </w:r>
      <w:r w:rsidR="00E4035D">
        <w:rPr>
          <w:rFonts w:ascii="Times New Roman" w:eastAsia="Times New Roman" w:hAnsi="Times New Roman" w:cs="Times New Roman"/>
          <w:sz w:val="22"/>
          <w:szCs w:val="22"/>
        </w:rPr>
        <w:t xml:space="preserve"> uses 8</w:t>
      </w:r>
      <w:r w:rsidR="006270FA">
        <w:rPr>
          <w:rFonts w:ascii="Times New Roman" w:eastAsia="Times New Roman" w:hAnsi="Times New Roman" w:cs="Times New Roman"/>
          <w:sz w:val="22"/>
          <w:szCs w:val="22"/>
        </w:rPr>
        <w:t>,</w:t>
      </w:r>
      <w:r w:rsidR="00E4035D">
        <w:rPr>
          <w:rFonts w:ascii="Times New Roman" w:eastAsia="Times New Roman" w:hAnsi="Times New Roman" w:cs="Times New Roman"/>
          <w:sz w:val="22"/>
          <w:szCs w:val="22"/>
        </w:rPr>
        <w:t>438 parameters</w:t>
      </w:r>
      <w:r w:rsidR="001C2218">
        <w:rPr>
          <w:rFonts w:ascii="Times New Roman" w:eastAsia="Times New Roman" w:hAnsi="Times New Roman" w:cs="Times New Roman"/>
          <w:sz w:val="22"/>
          <w:szCs w:val="22"/>
        </w:rPr>
        <w:t xml:space="preserve">. </w:t>
      </w:r>
      <w:r w:rsidR="00E4035D">
        <w:rPr>
          <w:rFonts w:ascii="Times New Roman" w:eastAsia="Times New Roman" w:hAnsi="Times New Roman" w:cs="Times New Roman"/>
          <w:sz w:val="22"/>
          <w:szCs w:val="22"/>
        </w:rPr>
        <w:t xml:space="preserve">The Kaldi HMM’s Viterbi training </w:t>
      </w:r>
      <w:r w:rsidR="006270FA">
        <w:rPr>
          <w:rFonts w:ascii="Times New Roman" w:eastAsia="Times New Roman" w:hAnsi="Times New Roman" w:cs="Times New Roman"/>
          <w:sz w:val="22"/>
          <w:szCs w:val="22"/>
        </w:rPr>
        <w:t>requires</w:t>
      </w:r>
      <w:r w:rsidR="00E4035D">
        <w:rPr>
          <w:rFonts w:ascii="Times New Roman" w:eastAsia="Times New Roman" w:hAnsi="Times New Roman" w:cs="Times New Roman"/>
          <w:sz w:val="22"/>
          <w:szCs w:val="22"/>
        </w:rPr>
        <w:t xml:space="preserve"> </w:t>
      </w:r>
      <w:r w:rsidR="00A725F6">
        <w:rPr>
          <w:rFonts w:ascii="Times New Roman" w:eastAsia="Times New Roman" w:hAnsi="Times New Roman" w:cs="Times New Roman"/>
          <w:sz w:val="22"/>
          <w:szCs w:val="22"/>
        </w:rPr>
        <w:t>~40 minutes</w:t>
      </w:r>
      <w:r w:rsidR="00E4035D">
        <w:rPr>
          <w:rFonts w:ascii="Times New Roman" w:eastAsia="Times New Roman" w:hAnsi="Times New Roman" w:cs="Times New Roman"/>
          <w:sz w:val="22"/>
          <w:szCs w:val="22"/>
        </w:rPr>
        <w:t xml:space="preserve"> to train the models </w:t>
      </w:r>
      <w:r w:rsidR="00CC4AEC">
        <w:rPr>
          <w:rFonts w:ascii="Times New Roman" w:eastAsia="Times New Roman" w:hAnsi="Times New Roman" w:cs="Times New Roman"/>
          <w:sz w:val="22"/>
          <w:szCs w:val="22"/>
        </w:rPr>
        <w:t xml:space="preserve">on 8 CPU cores </w:t>
      </w:r>
      <w:r w:rsidR="00E4035D">
        <w:rPr>
          <w:rFonts w:ascii="Times New Roman" w:eastAsia="Times New Roman" w:hAnsi="Times New Roman" w:cs="Times New Roman"/>
          <w:sz w:val="22"/>
          <w:szCs w:val="22"/>
        </w:rPr>
        <w:t>whereas HTK HMMs</w:t>
      </w:r>
      <w:r w:rsidR="006270FA">
        <w:rPr>
          <w:rFonts w:ascii="Times New Roman" w:eastAsia="Times New Roman" w:hAnsi="Times New Roman" w:cs="Times New Roman"/>
          <w:sz w:val="22"/>
          <w:szCs w:val="22"/>
        </w:rPr>
        <w:t xml:space="preserve"> use the Baum-Welch reestimation algorithm and</w:t>
      </w:r>
      <w:r w:rsidR="00E4035D">
        <w:rPr>
          <w:rFonts w:ascii="Times New Roman" w:eastAsia="Times New Roman" w:hAnsi="Times New Roman" w:cs="Times New Roman"/>
          <w:sz w:val="22"/>
          <w:szCs w:val="22"/>
        </w:rPr>
        <w:t xml:space="preserve"> </w:t>
      </w:r>
      <w:r w:rsidR="006270FA">
        <w:rPr>
          <w:rFonts w:ascii="Times New Roman" w:eastAsia="Times New Roman" w:hAnsi="Times New Roman" w:cs="Times New Roman"/>
          <w:sz w:val="22"/>
          <w:szCs w:val="22"/>
        </w:rPr>
        <w:t>require</w:t>
      </w:r>
      <w:r w:rsidR="00E4035D">
        <w:rPr>
          <w:rFonts w:ascii="Times New Roman" w:eastAsia="Times New Roman" w:hAnsi="Times New Roman" w:cs="Times New Roman"/>
          <w:sz w:val="22"/>
          <w:szCs w:val="22"/>
        </w:rPr>
        <w:t xml:space="preserve"> </w:t>
      </w:r>
      <w:r w:rsidR="00BD5C83">
        <w:rPr>
          <w:rFonts w:ascii="Times New Roman" w:eastAsia="Times New Roman" w:hAnsi="Times New Roman" w:cs="Times New Roman"/>
          <w:sz w:val="22"/>
          <w:szCs w:val="22"/>
        </w:rPr>
        <w:t>same amount of time using only 1 CPU core</w:t>
      </w:r>
      <w:r w:rsidR="00E4035D">
        <w:rPr>
          <w:rFonts w:ascii="Times New Roman" w:eastAsia="Times New Roman" w:hAnsi="Times New Roman" w:cs="Times New Roman"/>
          <w:sz w:val="22"/>
          <w:szCs w:val="22"/>
        </w:rPr>
        <w:t xml:space="preserve"> for training</w:t>
      </w:r>
      <w:r w:rsidR="006270FA">
        <w:rPr>
          <w:rFonts w:ascii="Times New Roman" w:eastAsia="Times New Roman" w:hAnsi="Times New Roman" w:cs="Times New Roman"/>
          <w:sz w:val="22"/>
          <w:szCs w:val="22"/>
        </w:rPr>
        <w:t xml:space="preserve">. </w:t>
      </w:r>
      <w:r w:rsidR="00E4035D">
        <w:rPr>
          <w:rFonts w:ascii="Times New Roman" w:eastAsia="Times New Roman" w:hAnsi="Times New Roman" w:cs="Times New Roman"/>
          <w:sz w:val="22"/>
          <w:szCs w:val="22"/>
        </w:rPr>
        <w:t xml:space="preserve">Both these systems were scored </w:t>
      </w:r>
      <w:r w:rsidR="002357A3">
        <w:rPr>
          <w:rFonts w:ascii="Times New Roman" w:eastAsia="Times New Roman" w:hAnsi="Times New Roman" w:cs="Times New Roman"/>
          <w:sz w:val="22"/>
          <w:szCs w:val="22"/>
        </w:rPr>
        <w:t xml:space="preserve">and compared </w:t>
      </w:r>
      <w:r w:rsidR="00E4035D">
        <w:rPr>
          <w:rFonts w:ascii="Times New Roman" w:eastAsia="Times New Roman" w:hAnsi="Times New Roman" w:cs="Times New Roman"/>
          <w:sz w:val="22"/>
          <w:szCs w:val="22"/>
        </w:rPr>
        <w:t>using</w:t>
      </w:r>
      <w:r w:rsidR="00694612">
        <w:rPr>
          <w:rFonts w:ascii="Times New Roman" w:eastAsia="Times New Roman" w:hAnsi="Times New Roman" w:cs="Times New Roman"/>
          <w:sz w:val="22"/>
          <w:szCs w:val="22"/>
        </w:rPr>
        <w:t xml:space="preserve"> the Epoch</w:t>
      </w:r>
      <w:r w:rsidR="002357A3">
        <w:rPr>
          <w:rFonts w:ascii="Times New Roman" w:eastAsia="Times New Roman" w:hAnsi="Times New Roman" w:cs="Times New Roman"/>
          <w:sz w:val="22"/>
          <w:szCs w:val="22"/>
        </w:rPr>
        <w:t xml:space="preserve"> scoring metric</w:t>
      </w:r>
      <w:r w:rsidR="00955280">
        <w:rPr>
          <w:rFonts w:ascii="Times New Roman" w:eastAsia="Times New Roman" w:hAnsi="Times New Roman" w:cs="Times New Roman"/>
          <w:sz w:val="22"/>
          <w:szCs w:val="22"/>
        </w:rPr>
        <w:t xml:space="preserve"> </w:t>
      </w:r>
      <w:r w:rsidR="00804A58">
        <w:rPr>
          <w:rFonts w:ascii="Times New Roman" w:eastAsia="Times New Roman" w:hAnsi="Times New Roman" w:cs="Times New Roman"/>
          <w:sz w:val="22"/>
          <w:szCs w:val="22"/>
        </w:rPr>
        <w:fldChar w:fldCharType="begin"/>
      </w:r>
      <w:r w:rsidR="00804A58">
        <w:rPr>
          <w:rFonts w:ascii="Times New Roman" w:eastAsia="Times New Roman" w:hAnsi="Times New Roman" w:cs="Times New Roman"/>
          <w:sz w:val="22"/>
          <w:szCs w:val="22"/>
        </w:rPr>
        <w:instrText xml:space="preserve"> REF _Ref521785507 \r </w:instrText>
      </w:r>
      <w:r>
        <w:rPr>
          <w:rFonts w:ascii="Times New Roman" w:eastAsia="Times New Roman" w:hAnsi="Times New Roman" w:cs="Times New Roman"/>
          <w:sz w:val="22"/>
          <w:szCs w:val="22"/>
        </w:rPr>
        <w:instrText xml:space="preserve"> \* MERGEFORMAT </w:instrText>
      </w:r>
      <w:r w:rsidR="00804A58">
        <w:rPr>
          <w:rFonts w:ascii="Times New Roman" w:eastAsia="Times New Roman" w:hAnsi="Times New Roman" w:cs="Times New Roman"/>
          <w:sz w:val="22"/>
          <w:szCs w:val="22"/>
        </w:rPr>
        <w:fldChar w:fldCharType="separate"/>
      </w:r>
      <w:r w:rsidR="00963165">
        <w:rPr>
          <w:rFonts w:ascii="Times New Roman" w:eastAsia="Times New Roman" w:hAnsi="Times New Roman" w:cs="Times New Roman"/>
          <w:sz w:val="22"/>
          <w:szCs w:val="22"/>
        </w:rPr>
        <w:t>[14]</w:t>
      </w:r>
      <w:r w:rsidR="00804A58">
        <w:rPr>
          <w:rFonts w:ascii="Times New Roman" w:eastAsia="Times New Roman" w:hAnsi="Times New Roman" w:cs="Times New Roman"/>
          <w:sz w:val="22"/>
          <w:szCs w:val="22"/>
        </w:rPr>
        <w:fldChar w:fldCharType="end"/>
      </w:r>
      <w:r w:rsidR="00650C4A">
        <w:rPr>
          <w:rFonts w:ascii="Times New Roman" w:eastAsia="Times New Roman" w:hAnsi="Times New Roman" w:cs="Times New Roman"/>
          <w:sz w:val="22"/>
          <w:szCs w:val="22"/>
        </w:rPr>
        <w:t>.</w:t>
      </w:r>
      <w:r w:rsidR="00B36D3B">
        <w:rPr>
          <w:rFonts w:ascii="Times New Roman" w:eastAsia="Times New Roman" w:hAnsi="Times New Roman" w:cs="Times New Roman"/>
          <w:sz w:val="22"/>
          <w:szCs w:val="22"/>
        </w:rPr>
        <w:t xml:space="preserve"> </w:t>
      </w:r>
      <w:r w:rsidR="002357A3">
        <w:rPr>
          <w:rFonts w:ascii="Times New Roman" w:eastAsia="Times New Roman" w:hAnsi="Times New Roman" w:cs="Times New Roman"/>
          <w:sz w:val="22"/>
          <w:szCs w:val="22"/>
        </w:rPr>
        <w:t xml:space="preserve">Similarly,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REF _Ref532272648  \* MERGEFORMAT </w:instrText>
      </w:r>
      <w:r>
        <w:rPr>
          <w:rFonts w:ascii="Times New Roman" w:eastAsia="Times New Roman" w:hAnsi="Times New Roman" w:cs="Times New Roman"/>
          <w:sz w:val="22"/>
          <w:szCs w:val="22"/>
        </w:rPr>
        <w:fldChar w:fldCharType="separate"/>
      </w:r>
      <w:r w:rsidRPr="00207B68">
        <w:rPr>
          <w:rFonts w:ascii="Times New Roman" w:eastAsia="Times New Roman" w:hAnsi="Times New Roman" w:cs="Times New Roman"/>
          <w:sz w:val="22"/>
          <w:szCs w:val="22"/>
        </w:rPr>
        <w:t xml:space="preserve">Table </w:t>
      </w:r>
      <w:r w:rsidRPr="00207B68">
        <w:rPr>
          <w:rFonts w:ascii="Times New Roman" w:eastAsia="Times New Roman" w:hAnsi="Times New Roman" w:cs="Times New Roman"/>
          <w:sz w:val="22"/>
          <w:szCs w:val="22"/>
        </w:rPr>
        <w:t>3</w:t>
      </w:r>
      <w:r>
        <w:rPr>
          <w:rFonts w:ascii="Times New Roman" w:eastAsia="Times New Roman" w:hAnsi="Times New Roman" w:cs="Times New Roman"/>
          <w:sz w:val="22"/>
          <w:szCs w:val="22"/>
        </w:rPr>
        <w:fldChar w:fldCharType="end"/>
      </w:r>
      <w:r w:rsidR="00C82253">
        <w:rPr>
          <w:rFonts w:ascii="Times New Roman" w:eastAsia="Times New Roman" w:hAnsi="Times New Roman" w:cs="Times New Roman"/>
          <w:sz w:val="22"/>
          <w:szCs w:val="22"/>
        </w:rPr>
        <w:t xml:space="preserve"> </w:t>
      </w:r>
      <w:r w:rsidR="002357A3">
        <w:rPr>
          <w:rFonts w:ascii="Times New Roman" w:eastAsia="Times New Roman" w:hAnsi="Times New Roman" w:cs="Times New Roman"/>
          <w:sz w:val="22"/>
          <w:szCs w:val="22"/>
        </w:rPr>
        <w:t xml:space="preserve">and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REF _Ref532272657  \* MERGEFORMAT </w:instrText>
      </w:r>
      <w:r>
        <w:rPr>
          <w:rFonts w:ascii="Times New Roman" w:eastAsia="Times New Roman" w:hAnsi="Times New Roman" w:cs="Times New Roman"/>
          <w:sz w:val="22"/>
          <w:szCs w:val="22"/>
        </w:rPr>
        <w:fldChar w:fldCharType="separate"/>
      </w:r>
      <w:r w:rsidRPr="00207B68">
        <w:rPr>
          <w:rFonts w:ascii="Times New Roman" w:eastAsia="Times New Roman" w:hAnsi="Times New Roman" w:cs="Times New Roman"/>
          <w:sz w:val="22"/>
          <w:szCs w:val="22"/>
        </w:rPr>
        <w:t xml:space="preserve">Table </w:t>
      </w:r>
      <w:r w:rsidRPr="00207B68">
        <w:rPr>
          <w:rFonts w:ascii="Times New Roman" w:eastAsia="Times New Roman" w:hAnsi="Times New Roman" w:cs="Times New Roman"/>
          <w:sz w:val="22"/>
          <w:szCs w:val="22"/>
        </w:rPr>
        <w:t>4</w:t>
      </w:r>
      <w:r>
        <w:rPr>
          <w:rFonts w:ascii="Times New Roman" w:eastAsia="Times New Roman" w:hAnsi="Times New Roman" w:cs="Times New Roman"/>
          <w:sz w:val="22"/>
          <w:szCs w:val="22"/>
        </w:rPr>
        <w:fldChar w:fldCharType="end"/>
      </w:r>
      <w:r w:rsidR="00C82253">
        <w:rPr>
          <w:rFonts w:ascii="Times New Roman" w:eastAsia="Times New Roman" w:hAnsi="Times New Roman" w:cs="Times New Roman"/>
          <w:sz w:val="22"/>
          <w:szCs w:val="22"/>
        </w:rPr>
        <w:t xml:space="preserve"> </w:t>
      </w:r>
      <w:r w:rsidR="00694612">
        <w:rPr>
          <w:rFonts w:ascii="Times New Roman" w:eastAsia="Times New Roman" w:hAnsi="Times New Roman" w:cs="Times New Roman"/>
          <w:sz w:val="22"/>
          <w:szCs w:val="22"/>
        </w:rPr>
        <w:t xml:space="preserve">compare </w:t>
      </w:r>
      <w:r w:rsidR="002357A3">
        <w:rPr>
          <w:rFonts w:ascii="Times New Roman" w:eastAsia="Times New Roman" w:hAnsi="Times New Roman" w:cs="Times New Roman"/>
          <w:sz w:val="22"/>
          <w:szCs w:val="22"/>
        </w:rPr>
        <w:t>performance of the LDA-MLLT and MLP-HMM systems</w:t>
      </w:r>
      <w:r w:rsidR="006270FA">
        <w:rPr>
          <w:rFonts w:ascii="Times New Roman" w:eastAsia="Times New Roman" w:hAnsi="Times New Roman" w:cs="Times New Roman"/>
          <w:sz w:val="22"/>
          <w:szCs w:val="22"/>
        </w:rPr>
        <w:t>,</w:t>
      </w:r>
      <w:r w:rsidR="00F861CA">
        <w:rPr>
          <w:rFonts w:ascii="Times New Roman" w:eastAsia="Times New Roman" w:hAnsi="Times New Roman" w:cs="Times New Roman"/>
          <w:sz w:val="22"/>
          <w:szCs w:val="22"/>
        </w:rPr>
        <w:t xml:space="preserve"> respectively</w:t>
      </w:r>
      <w:r w:rsidR="002357A3">
        <w:rPr>
          <w:rFonts w:ascii="Times New Roman" w:eastAsia="Times New Roman" w:hAnsi="Times New Roman" w:cs="Times New Roman"/>
          <w:sz w:val="22"/>
          <w:szCs w:val="22"/>
        </w:rPr>
        <w:t xml:space="preserve">. Kaldi’s LDA-MLLT system performs better than </w:t>
      </w:r>
      <w:r w:rsidR="006B3F72">
        <w:rPr>
          <w:rFonts w:ascii="Times New Roman" w:eastAsia="Times New Roman" w:hAnsi="Times New Roman" w:cs="Times New Roman"/>
          <w:sz w:val="22"/>
          <w:szCs w:val="22"/>
        </w:rPr>
        <w:t>its</w:t>
      </w:r>
      <w:r w:rsidR="002357A3">
        <w:rPr>
          <w:rFonts w:ascii="Times New Roman" w:eastAsia="Times New Roman" w:hAnsi="Times New Roman" w:cs="Times New Roman"/>
          <w:sz w:val="22"/>
          <w:szCs w:val="22"/>
        </w:rPr>
        <w:t xml:space="preserve"> other </w:t>
      </w:r>
      <w:r w:rsidR="00680936">
        <w:rPr>
          <w:rFonts w:ascii="Times New Roman" w:eastAsia="Times New Roman" w:hAnsi="Times New Roman" w:cs="Times New Roman"/>
          <w:sz w:val="22"/>
          <w:szCs w:val="22"/>
        </w:rPr>
        <w:t>variants</w:t>
      </w:r>
      <w:r w:rsidR="001A6239">
        <w:rPr>
          <w:rFonts w:ascii="Times New Roman" w:eastAsia="Times New Roman" w:hAnsi="Times New Roman" w:cs="Times New Roman"/>
          <w:sz w:val="22"/>
          <w:szCs w:val="22"/>
        </w:rPr>
        <w:t xml:space="preserve"> with </w:t>
      </w:r>
      <w:r w:rsidR="006270FA">
        <w:rPr>
          <w:rFonts w:ascii="Times New Roman" w:eastAsia="Times New Roman" w:hAnsi="Times New Roman" w:cs="Times New Roman"/>
          <w:sz w:val="22"/>
          <w:szCs w:val="22"/>
        </w:rPr>
        <w:t>an</w:t>
      </w:r>
      <w:r w:rsidR="001A6239">
        <w:rPr>
          <w:rFonts w:ascii="Times New Roman" w:eastAsia="Times New Roman" w:hAnsi="Times New Roman" w:cs="Times New Roman"/>
          <w:sz w:val="22"/>
          <w:szCs w:val="22"/>
        </w:rPr>
        <w:t xml:space="preserve"> average detection rate of </w:t>
      </w:r>
      <w:r w:rsidR="00D16DF9">
        <w:rPr>
          <w:rFonts w:ascii="Times New Roman" w:eastAsia="Times New Roman" w:hAnsi="Times New Roman" w:cs="Times New Roman"/>
          <w:sz w:val="22"/>
          <w:szCs w:val="22"/>
        </w:rPr>
        <w:t>3</w:t>
      </w:r>
      <w:r w:rsidR="0026056D">
        <w:rPr>
          <w:rFonts w:ascii="Times New Roman" w:eastAsia="Times New Roman" w:hAnsi="Times New Roman" w:cs="Times New Roman"/>
          <w:sz w:val="22"/>
          <w:szCs w:val="22"/>
        </w:rPr>
        <w:t>7.42</w:t>
      </w:r>
      <w:r w:rsidR="00D16DF9">
        <w:rPr>
          <w:rFonts w:ascii="Times New Roman" w:eastAsia="Times New Roman" w:hAnsi="Times New Roman" w:cs="Times New Roman"/>
          <w:sz w:val="22"/>
          <w:szCs w:val="22"/>
        </w:rPr>
        <w:t>%,</w:t>
      </w:r>
      <w:r w:rsidR="002357A3">
        <w:rPr>
          <w:rFonts w:ascii="Times New Roman" w:eastAsia="Times New Roman" w:hAnsi="Times New Roman" w:cs="Times New Roman"/>
          <w:sz w:val="22"/>
          <w:szCs w:val="22"/>
        </w:rPr>
        <w:t xml:space="preserve"> but still underperforms compared to HTK baseline system</w:t>
      </w:r>
      <w:r w:rsidR="00D16DF9">
        <w:rPr>
          <w:rFonts w:ascii="Times New Roman" w:eastAsia="Times New Roman" w:hAnsi="Times New Roman" w:cs="Times New Roman"/>
          <w:sz w:val="22"/>
          <w:szCs w:val="22"/>
        </w:rPr>
        <w:t xml:space="preserve"> (57.31%)</w:t>
      </w:r>
      <w:r w:rsidR="002357A3">
        <w:rPr>
          <w:rFonts w:ascii="Times New Roman" w:eastAsia="Times New Roman" w:hAnsi="Times New Roman" w:cs="Times New Roman"/>
          <w:sz w:val="22"/>
          <w:szCs w:val="22"/>
        </w:rPr>
        <w:t xml:space="preserve">. </w:t>
      </w:r>
      <w:r w:rsidR="00A27006">
        <w:rPr>
          <w:rFonts w:ascii="Times New Roman" w:eastAsia="Times New Roman" w:hAnsi="Times New Roman" w:cs="Times New Roman"/>
          <w:sz w:val="22"/>
          <w:szCs w:val="22"/>
        </w:rPr>
        <w:t xml:space="preserve">All </w:t>
      </w:r>
      <w:r w:rsidR="006270FA">
        <w:rPr>
          <w:rFonts w:ascii="Times New Roman" w:eastAsia="Times New Roman" w:hAnsi="Times New Roman" w:cs="Times New Roman"/>
          <w:sz w:val="22"/>
          <w:szCs w:val="22"/>
        </w:rPr>
        <w:t xml:space="preserve">of </w:t>
      </w:r>
      <w:r w:rsidR="00A27006">
        <w:rPr>
          <w:rFonts w:ascii="Times New Roman" w:eastAsia="Times New Roman" w:hAnsi="Times New Roman" w:cs="Times New Roman"/>
          <w:sz w:val="22"/>
          <w:szCs w:val="22"/>
        </w:rPr>
        <w:t>the Kaldi HMM variants perform very poorly on SPSW detection</w:t>
      </w:r>
      <w:r w:rsidR="00D16DF9">
        <w:rPr>
          <w:rFonts w:ascii="Times New Roman" w:eastAsia="Times New Roman" w:hAnsi="Times New Roman" w:cs="Times New Roman"/>
          <w:sz w:val="22"/>
          <w:szCs w:val="22"/>
        </w:rPr>
        <w:t>,</w:t>
      </w:r>
      <w:r w:rsidR="006270FA">
        <w:rPr>
          <w:rFonts w:ascii="Times New Roman" w:eastAsia="Times New Roman" w:hAnsi="Times New Roman" w:cs="Times New Roman"/>
          <w:sz w:val="22"/>
          <w:szCs w:val="22"/>
        </w:rPr>
        <w:t xml:space="preserve"> since they are</w:t>
      </w:r>
      <w:r w:rsidR="00A27006">
        <w:rPr>
          <w:rFonts w:ascii="Times New Roman" w:eastAsia="Times New Roman" w:hAnsi="Times New Roman" w:cs="Times New Roman"/>
          <w:sz w:val="22"/>
          <w:szCs w:val="22"/>
        </w:rPr>
        <w:t xml:space="preserve"> mainly misclassified with </w:t>
      </w:r>
      <w:r w:rsidR="00D16DF9">
        <w:rPr>
          <w:rFonts w:ascii="Times New Roman" w:eastAsia="Times New Roman" w:hAnsi="Times New Roman" w:cs="Times New Roman"/>
          <w:sz w:val="22"/>
          <w:szCs w:val="22"/>
        </w:rPr>
        <w:t xml:space="preserve">the </w:t>
      </w:r>
      <w:r w:rsidR="00A27006">
        <w:rPr>
          <w:rFonts w:ascii="Times New Roman" w:eastAsia="Times New Roman" w:hAnsi="Times New Roman" w:cs="Times New Roman"/>
          <w:sz w:val="22"/>
          <w:szCs w:val="22"/>
        </w:rPr>
        <w:t>GPED or BCKG events.</w:t>
      </w:r>
    </w:p>
    <w:p w14:paraId="3A45BC52" w14:textId="00D2A0F7" w:rsidR="00207B68" w:rsidRPr="00207B68" w:rsidRDefault="00DE0E1F" w:rsidP="00207B68">
      <w:pPr>
        <w:widowControl w:val="0"/>
        <w:spacing w:after="240"/>
        <w:jc w:val="both"/>
        <w:rPr>
          <w:rFonts w:ascii="Times New Roman" w:eastAsia="Times New Roman" w:hAnsi="Times New Roman" w:cs="Times New Roman"/>
          <w:i/>
          <w:iCs/>
          <w:noProof/>
          <w:sz w:val="20"/>
          <w:szCs w:val="20"/>
        </w:rPr>
      </w:pPr>
      <w:r>
        <w:rPr>
          <w:rFonts w:ascii="Times New Roman" w:eastAsia="Times New Roman" w:hAnsi="Times New Roman" w:cs="Times New Roman"/>
          <w:sz w:val="22"/>
          <w:szCs w:val="22"/>
        </w:rPr>
        <w:t>This study suggests that EEGs possess similar behavior to that of speech waveforms. So, speech recognition tools such as Kaldi ASR</w:t>
      </w:r>
      <w:r w:rsidR="00A27006">
        <w:rPr>
          <w:rFonts w:ascii="Times New Roman" w:eastAsia="Times New Roman" w:hAnsi="Times New Roman" w:cs="Times New Roman"/>
          <w:sz w:val="22"/>
          <w:szCs w:val="22"/>
        </w:rPr>
        <w:t xml:space="preserve"> and HTK</w:t>
      </w:r>
      <w:r>
        <w:rPr>
          <w:rFonts w:ascii="Times New Roman" w:eastAsia="Times New Roman" w:hAnsi="Times New Roman" w:cs="Times New Roman"/>
          <w:sz w:val="22"/>
          <w:szCs w:val="22"/>
        </w:rPr>
        <w:t xml:space="preserve">, which perform temporal/sequential classification, can </w:t>
      </w:r>
      <w:r w:rsidR="006270FA">
        <w:rPr>
          <w:rFonts w:ascii="Times New Roman" w:eastAsia="Times New Roman" w:hAnsi="Times New Roman" w:cs="Times New Roman"/>
          <w:sz w:val="22"/>
          <w:szCs w:val="22"/>
        </w:rPr>
        <w:t xml:space="preserve">be </w:t>
      </w:r>
      <w:r>
        <w:rPr>
          <w:rFonts w:ascii="Times New Roman" w:eastAsia="Times New Roman" w:hAnsi="Times New Roman" w:cs="Times New Roman"/>
          <w:sz w:val="22"/>
          <w:szCs w:val="22"/>
        </w:rPr>
        <w:t xml:space="preserve">directly adapted for EEG event classification. </w:t>
      </w:r>
      <w:r w:rsidR="005A691D">
        <w:rPr>
          <w:rFonts w:ascii="Times New Roman" w:eastAsia="Times New Roman" w:hAnsi="Times New Roman" w:cs="Times New Roman"/>
          <w:sz w:val="22"/>
          <w:szCs w:val="22"/>
        </w:rPr>
        <w:t xml:space="preserve">The Kaldi HMMs </w:t>
      </w:r>
      <w:r w:rsidR="006B3F72">
        <w:rPr>
          <w:rFonts w:ascii="Times New Roman" w:eastAsia="Times New Roman" w:hAnsi="Times New Roman" w:cs="Times New Roman"/>
          <w:sz w:val="22"/>
          <w:szCs w:val="22"/>
        </w:rPr>
        <w:t>developed for the six-event classification does not show any improvement in performance compared to HTK baseline system. LDA-MLLT system’s overall performance is better than its other variants but the systems</w:t>
      </w:r>
      <w:r w:rsidR="00EE056B">
        <w:rPr>
          <w:rFonts w:ascii="Times New Roman" w:eastAsia="Times New Roman" w:hAnsi="Times New Roman" w:cs="Times New Roman"/>
          <w:sz w:val="22"/>
          <w:szCs w:val="22"/>
        </w:rPr>
        <w:t>, which</w:t>
      </w:r>
      <w:r w:rsidR="006B3F72">
        <w:rPr>
          <w:rFonts w:ascii="Times New Roman" w:eastAsia="Times New Roman" w:hAnsi="Times New Roman" w:cs="Times New Roman"/>
          <w:sz w:val="22"/>
          <w:szCs w:val="22"/>
        </w:rPr>
        <w:t xml:space="preserve"> use LDA features</w:t>
      </w:r>
      <w:r w:rsidR="00694612">
        <w:rPr>
          <w:rFonts w:ascii="Times New Roman" w:eastAsia="Times New Roman" w:hAnsi="Times New Roman" w:cs="Times New Roman"/>
          <w:sz w:val="22"/>
          <w:szCs w:val="22"/>
        </w:rPr>
        <w:t xml:space="preserve">, </w:t>
      </w:r>
      <w:r w:rsidR="006B3F72">
        <w:rPr>
          <w:rFonts w:ascii="Times New Roman" w:eastAsia="Times New Roman" w:hAnsi="Times New Roman" w:cs="Times New Roman"/>
          <w:sz w:val="22"/>
          <w:szCs w:val="22"/>
        </w:rPr>
        <w:t xml:space="preserve">perform </w:t>
      </w:r>
      <w:r w:rsidR="00FA5D1D">
        <w:rPr>
          <w:rFonts w:ascii="Times New Roman" w:eastAsia="Times New Roman" w:hAnsi="Times New Roman" w:cs="Times New Roman"/>
          <w:sz w:val="22"/>
          <w:szCs w:val="22"/>
        </w:rPr>
        <w:t>extremely</w:t>
      </w:r>
      <w:r w:rsidR="001F2412">
        <w:rPr>
          <w:rFonts w:ascii="Times New Roman" w:eastAsia="Times New Roman" w:hAnsi="Times New Roman" w:cs="Times New Roman"/>
          <w:sz w:val="22"/>
          <w:szCs w:val="22"/>
        </w:rPr>
        <w:t xml:space="preserve"> poorly</w:t>
      </w:r>
      <w:r w:rsidR="006B3F72">
        <w:rPr>
          <w:rFonts w:ascii="Times New Roman" w:eastAsia="Times New Roman" w:hAnsi="Times New Roman" w:cs="Times New Roman"/>
          <w:sz w:val="22"/>
          <w:szCs w:val="22"/>
        </w:rPr>
        <w:t xml:space="preserve"> on SPSW events.</w:t>
      </w:r>
      <w:bookmarkStart w:id="10" w:name="_GoBack"/>
      <w:bookmarkEnd w:id="10"/>
    </w:p>
    <w:p w14:paraId="1317530F" w14:textId="3D38FAF3" w:rsidR="00936D23" w:rsidRPr="00CB73EE" w:rsidRDefault="00936D23" w:rsidP="00CB0B3D">
      <w:pPr>
        <w:keepNext/>
        <w:widowControl w:val="0"/>
        <w:spacing w:after="240"/>
        <w:jc w:val="both"/>
        <w:rPr>
          <w:rFonts w:ascii="Times New Roman" w:eastAsia="Times New Roman" w:hAnsi="Times New Roman" w:cs="Times New Roman"/>
          <w:sz w:val="22"/>
          <w:szCs w:val="22"/>
        </w:rPr>
      </w:pPr>
      <w:r w:rsidRPr="00CB73EE">
        <w:rPr>
          <w:rFonts w:ascii="Times New Roman" w:eastAsia="Times New Roman" w:hAnsi="Times New Roman" w:cs="Times New Roman"/>
          <w:smallCaps/>
          <w:sz w:val="22"/>
          <w:szCs w:val="22"/>
        </w:rPr>
        <w:lastRenderedPageBreak/>
        <w:t>References</w:t>
      </w:r>
    </w:p>
    <w:p w14:paraId="183C9913" w14:textId="4A454CFC" w:rsidR="00131532" w:rsidRPr="00CB73EE" w:rsidRDefault="00E1696B" w:rsidP="001E5869">
      <w:pPr>
        <w:pStyle w:val="References"/>
        <w:keepNext/>
        <w:spacing w:after="120"/>
        <w:jc w:val="both"/>
        <w:rPr>
          <w:sz w:val="24"/>
        </w:rPr>
      </w:pPr>
      <w:bookmarkStart w:id="11" w:name="_Ref532245788"/>
      <w:bookmarkStart w:id="12" w:name="_Ref520919790"/>
      <w:bookmarkStart w:id="13" w:name="_Ref496908065"/>
      <w:r>
        <w:t xml:space="preserve">K. A. Jellinger, “Niedermeyer’s Electroencephalography: Basic Principles, Clinical Applications, and Related Fields, 6th </w:t>
      </w:r>
      <w:proofErr w:type="spellStart"/>
      <w:r>
        <w:t>edn</w:t>
      </w:r>
      <w:proofErr w:type="spellEnd"/>
      <w:r>
        <w:t xml:space="preserve">,” </w:t>
      </w:r>
      <w:r>
        <w:rPr>
          <w:i/>
          <w:iCs/>
        </w:rPr>
        <w:t>Eur. J. Neurol.</w:t>
      </w:r>
      <w:r>
        <w:t>, 2011.</w:t>
      </w:r>
      <w:bookmarkEnd w:id="11"/>
    </w:p>
    <w:p w14:paraId="13116D5A" w14:textId="1610279D" w:rsidR="00131532" w:rsidRPr="00CB73EE" w:rsidRDefault="00A964B8" w:rsidP="0055391C">
      <w:pPr>
        <w:pStyle w:val="References"/>
        <w:spacing w:after="120"/>
        <w:jc w:val="both"/>
        <w:rPr>
          <w:sz w:val="24"/>
        </w:rPr>
      </w:pPr>
      <w:bookmarkStart w:id="14" w:name="_Ref532245871"/>
      <w:r>
        <w:t xml:space="preserve">J. Picone, “Continuous Speech Recognition Using Hidden Markov Models,” </w:t>
      </w:r>
      <w:r>
        <w:rPr>
          <w:i/>
          <w:iCs/>
        </w:rPr>
        <w:t>IEEE ASSP Mag.</w:t>
      </w:r>
      <w:r>
        <w:t>, vol. 7, no. 3, pp. 26–41, Jul. 1990.</w:t>
      </w:r>
      <w:bookmarkEnd w:id="14"/>
    </w:p>
    <w:p w14:paraId="36D97DF7" w14:textId="24B09B54" w:rsidR="00DE0E1F" w:rsidRPr="00CB73EE" w:rsidRDefault="00CB73EE" w:rsidP="00DE0E1F">
      <w:pPr>
        <w:pStyle w:val="References"/>
        <w:spacing w:after="120"/>
        <w:jc w:val="both"/>
        <w:rPr>
          <w:sz w:val="24"/>
        </w:rPr>
      </w:pPr>
      <w:bookmarkStart w:id="15" w:name="_Ref532245881"/>
      <w:r>
        <w:t xml:space="preserve">M. Golmohammadi, A. H. H. N. Torbati, S. Lopez, I. Obeid, and J. Picone, “Automatic Analysis of EEGs Using Big Data and Hybrid Deep Learning Architectures,” </w:t>
      </w:r>
      <w:r>
        <w:rPr>
          <w:i/>
          <w:iCs/>
        </w:rPr>
        <w:t xml:space="preserve">J. Clin. </w:t>
      </w:r>
      <w:proofErr w:type="spellStart"/>
      <w:r>
        <w:rPr>
          <w:i/>
          <w:iCs/>
        </w:rPr>
        <w:t>Neurophysiol</w:t>
      </w:r>
      <w:proofErr w:type="spellEnd"/>
      <w:r>
        <w:rPr>
          <w:i/>
          <w:iCs/>
        </w:rPr>
        <w:t>.</w:t>
      </w:r>
      <w:r>
        <w:t>, pp. 1–30, 2018.</w:t>
      </w:r>
      <w:bookmarkEnd w:id="15"/>
    </w:p>
    <w:p w14:paraId="19C31AB4" w14:textId="18D05430" w:rsidR="00CB73EE" w:rsidRPr="00CB73EE" w:rsidRDefault="00CB73EE" w:rsidP="00CB73EE">
      <w:pPr>
        <w:pStyle w:val="References"/>
        <w:spacing w:after="120"/>
        <w:jc w:val="both"/>
        <w:rPr>
          <w:sz w:val="24"/>
        </w:rPr>
      </w:pPr>
      <w:bookmarkStart w:id="16" w:name="_Ref532245910"/>
      <w:r w:rsidRPr="00CB73EE">
        <w:t xml:space="preserve">“HTK,” </w:t>
      </w:r>
      <w:r w:rsidRPr="00CB73EE">
        <w:rPr>
          <w:i/>
          <w:iCs/>
        </w:rPr>
        <w:t>Machine Intelligence Laboratory, Department of Engineering, Cambridge University</w:t>
      </w:r>
      <w:r w:rsidRPr="00CB73EE">
        <w:t>, 2009. [Online]. Available: http://htk.eng.cam.ac.uk/.</w:t>
      </w:r>
      <w:bookmarkEnd w:id="16"/>
      <w:r w:rsidRPr="00CB73EE">
        <w:t xml:space="preserve"> </w:t>
      </w:r>
    </w:p>
    <w:p w14:paraId="6C877134" w14:textId="712D45A4" w:rsidR="00805982" w:rsidRPr="00CB73EE" w:rsidRDefault="00805982" w:rsidP="00805982">
      <w:pPr>
        <w:pStyle w:val="References"/>
        <w:spacing w:after="120"/>
        <w:jc w:val="both"/>
        <w:rPr>
          <w:sz w:val="24"/>
        </w:rPr>
      </w:pPr>
      <w:bookmarkStart w:id="17" w:name="_Ref520919807"/>
      <w:r w:rsidRPr="00CB73EE">
        <w:t xml:space="preserve">D. Povey </w:t>
      </w:r>
      <w:r w:rsidRPr="00CB73EE">
        <w:rPr>
          <w:i/>
          <w:iCs/>
        </w:rPr>
        <w:t>et al.</w:t>
      </w:r>
      <w:r w:rsidRPr="00CB73EE">
        <w:t xml:space="preserve">, “The Kaldi speech recognition toolkit,” in </w:t>
      </w:r>
      <w:r w:rsidRPr="00CB73EE">
        <w:rPr>
          <w:i/>
          <w:iCs/>
        </w:rPr>
        <w:t>IEEE Workshop on Automatic Speech Recognition and Understanding</w:t>
      </w:r>
      <w:r w:rsidRPr="00CB73EE">
        <w:t>, 2011, pp. 1–4.</w:t>
      </w:r>
      <w:bookmarkEnd w:id="17"/>
    </w:p>
    <w:p w14:paraId="76D0019F" w14:textId="0416F444" w:rsidR="0087214F" w:rsidRPr="00CB73EE" w:rsidRDefault="00207B68" w:rsidP="0087214F">
      <w:pPr>
        <w:pStyle w:val="References"/>
        <w:spacing w:after="120"/>
        <w:jc w:val="both"/>
        <w:rPr>
          <w:sz w:val="24"/>
        </w:rPr>
      </w:pPr>
      <w:bookmarkStart w:id="18" w:name="_Ref521783971"/>
      <w:r>
        <w:rPr>
          <w:rFonts w:eastAsia="Times New Roman" w:cs="Times New Roman"/>
          <w:noProof/>
          <w:szCs w:val="22"/>
        </w:rPr>
        <mc:AlternateContent>
          <mc:Choice Requires="wps">
            <w:drawing>
              <wp:anchor distT="0" distB="91440" distL="0" distR="0" simplePos="0" relativeHeight="251669504" behindDoc="0" locked="0" layoutInCell="1" allowOverlap="1" wp14:anchorId="0B441DEB" wp14:editId="37DC4572">
                <wp:simplePos x="0" y="0"/>
                <wp:positionH relativeFrom="margin">
                  <wp:align>center</wp:align>
                </wp:positionH>
                <wp:positionV relativeFrom="margin">
                  <wp:align>top</wp:align>
                </wp:positionV>
                <wp:extent cx="5952744" cy="2670048"/>
                <wp:effectExtent l="0" t="0" r="3810" b="0"/>
                <wp:wrapTopAndBottom/>
                <wp:docPr id="10" name="Text Box 10"/>
                <wp:cNvGraphicFramePr/>
                <a:graphic xmlns:a="http://schemas.openxmlformats.org/drawingml/2006/main">
                  <a:graphicData uri="http://schemas.microsoft.com/office/word/2010/wordprocessingShape">
                    <wps:wsp>
                      <wps:cNvSpPr txBox="1"/>
                      <wps:spPr>
                        <a:xfrm>
                          <a:off x="0" y="0"/>
                          <a:ext cx="5952744" cy="2670048"/>
                        </a:xfrm>
                        <a:prstGeom prst="rect">
                          <a:avLst/>
                        </a:prstGeom>
                        <a:solidFill>
                          <a:schemeClr val="lt1"/>
                        </a:solidFill>
                        <a:ln w="6350">
                          <a:noFill/>
                        </a:ln>
                      </wps:spPr>
                      <wps:txbx>
                        <w:txbxContent>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99"/>
                              <w:gridCol w:w="853"/>
                              <w:gridCol w:w="853"/>
                              <w:gridCol w:w="853"/>
                              <w:gridCol w:w="853"/>
                              <w:gridCol w:w="853"/>
                            </w:tblGrid>
                            <w:tr w:rsidR="00207B68" w:rsidRPr="005767BD" w14:paraId="275C96C4" w14:textId="77777777" w:rsidTr="005C62EA">
                              <w:trPr>
                                <w:trHeight w:val="17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17D3407F"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Ref/Hyp</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1E5E0774"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BCKG</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50B347" w14:textId="77777777" w:rsidR="00207B68" w:rsidRPr="005767BD" w:rsidRDefault="00207B68" w:rsidP="00207B68">
                                  <w:pPr>
                                    <w:adjustRightInd w:val="0"/>
                                    <w:spacing w:line="256" w:lineRule="auto"/>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EYEM</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FA5EDE"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ARTF</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64DB5"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PLED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FD153"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GPED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E3C51"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r>
                            <w:tr w:rsidR="00207B68" w:rsidRPr="005767BD" w14:paraId="0C9204A9" w14:textId="77777777" w:rsidTr="005C62EA">
                              <w:trPr>
                                <w:trHeight w:val="8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26109E8B"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BCKG</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669EFCF5" w14:textId="77777777" w:rsidR="00207B68" w:rsidRPr="006C180E"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62.08</w:t>
                                  </w:r>
                                </w:p>
                              </w:tc>
                              <w:tc>
                                <w:tcPr>
                                  <w:tcW w:w="853" w:type="dxa"/>
                                  <w:tcBorders>
                                    <w:top w:val="single" w:sz="4" w:space="0" w:color="auto"/>
                                    <w:left w:val="single" w:sz="4" w:space="0" w:color="auto"/>
                                    <w:bottom w:val="single" w:sz="4" w:space="0" w:color="auto"/>
                                    <w:right w:val="single" w:sz="4" w:space="0" w:color="auto"/>
                                  </w:tcBorders>
                                </w:tcPr>
                                <w:p w14:paraId="7C5B214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8.69</w:t>
                                  </w:r>
                                </w:p>
                              </w:tc>
                              <w:tc>
                                <w:tcPr>
                                  <w:tcW w:w="853" w:type="dxa"/>
                                  <w:tcBorders>
                                    <w:top w:val="single" w:sz="4" w:space="0" w:color="auto"/>
                                    <w:left w:val="single" w:sz="4" w:space="0" w:color="auto"/>
                                    <w:bottom w:val="single" w:sz="4" w:space="0" w:color="auto"/>
                                    <w:right w:val="single" w:sz="4" w:space="0" w:color="auto"/>
                                  </w:tcBorders>
                                </w:tcPr>
                                <w:p w14:paraId="4F17F48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15.21</w:t>
                                  </w:r>
                                </w:p>
                              </w:tc>
                              <w:tc>
                                <w:tcPr>
                                  <w:tcW w:w="853" w:type="dxa"/>
                                  <w:tcBorders>
                                    <w:top w:val="single" w:sz="4" w:space="0" w:color="auto"/>
                                    <w:left w:val="single" w:sz="4" w:space="0" w:color="auto"/>
                                    <w:bottom w:val="single" w:sz="4" w:space="0" w:color="auto"/>
                                    <w:right w:val="single" w:sz="4" w:space="0" w:color="auto"/>
                                  </w:tcBorders>
                                </w:tcPr>
                                <w:p w14:paraId="650C121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2.29</w:t>
                                  </w:r>
                                </w:p>
                              </w:tc>
                              <w:tc>
                                <w:tcPr>
                                  <w:tcW w:w="853" w:type="dxa"/>
                                  <w:tcBorders>
                                    <w:top w:val="single" w:sz="4" w:space="0" w:color="auto"/>
                                    <w:left w:val="single" w:sz="4" w:space="0" w:color="auto"/>
                                    <w:bottom w:val="single" w:sz="4" w:space="0" w:color="auto"/>
                                    <w:right w:val="single" w:sz="4" w:space="0" w:color="auto"/>
                                  </w:tcBorders>
                                </w:tcPr>
                                <w:p w14:paraId="1B1EE7A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1.52</w:t>
                                  </w:r>
                                </w:p>
                              </w:tc>
                              <w:tc>
                                <w:tcPr>
                                  <w:tcW w:w="853" w:type="dxa"/>
                                  <w:tcBorders>
                                    <w:top w:val="single" w:sz="4" w:space="0" w:color="auto"/>
                                    <w:left w:val="single" w:sz="4" w:space="0" w:color="auto"/>
                                    <w:bottom w:val="single" w:sz="4" w:space="0" w:color="auto"/>
                                    <w:right w:val="single" w:sz="4" w:space="0" w:color="auto"/>
                                  </w:tcBorders>
                                </w:tcPr>
                                <w:p w14:paraId="0BA9CFB5"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10.21</w:t>
                                  </w:r>
                                </w:p>
                              </w:tc>
                            </w:tr>
                            <w:tr w:rsidR="00207B68" w:rsidRPr="005767BD" w14:paraId="5B069DC6" w14:textId="77777777" w:rsidTr="005C62EA">
                              <w:trPr>
                                <w:trHeight w:val="84"/>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8C979D2"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EYEM</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4453507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34.89</w:t>
                                  </w:r>
                                </w:p>
                              </w:tc>
                              <w:tc>
                                <w:tcPr>
                                  <w:tcW w:w="853" w:type="dxa"/>
                                  <w:tcBorders>
                                    <w:top w:val="single" w:sz="4" w:space="0" w:color="auto"/>
                                    <w:left w:val="single" w:sz="4" w:space="0" w:color="auto"/>
                                    <w:bottom w:val="single" w:sz="4" w:space="0" w:color="auto"/>
                                    <w:right w:val="single" w:sz="4" w:space="0" w:color="auto"/>
                                  </w:tcBorders>
                                </w:tcPr>
                                <w:p w14:paraId="4B43DE7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54.36</w:t>
                                  </w:r>
                                </w:p>
                              </w:tc>
                              <w:tc>
                                <w:tcPr>
                                  <w:tcW w:w="853" w:type="dxa"/>
                                  <w:tcBorders>
                                    <w:top w:val="single" w:sz="4" w:space="0" w:color="auto"/>
                                    <w:left w:val="single" w:sz="4" w:space="0" w:color="auto"/>
                                    <w:bottom w:val="single" w:sz="4" w:space="0" w:color="auto"/>
                                    <w:right w:val="single" w:sz="4" w:space="0" w:color="auto"/>
                                  </w:tcBorders>
                                </w:tcPr>
                                <w:p w14:paraId="05BB771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8.60</w:t>
                                  </w:r>
                                </w:p>
                              </w:tc>
                              <w:tc>
                                <w:tcPr>
                                  <w:tcW w:w="853" w:type="dxa"/>
                                  <w:tcBorders>
                                    <w:top w:val="single" w:sz="4" w:space="0" w:color="auto"/>
                                    <w:left w:val="single" w:sz="4" w:space="0" w:color="auto"/>
                                    <w:bottom w:val="single" w:sz="4" w:space="0" w:color="auto"/>
                                    <w:right w:val="single" w:sz="4" w:space="0" w:color="auto"/>
                                  </w:tcBorders>
                                </w:tcPr>
                                <w:p w14:paraId="03D5909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0.22</w:t>
                                  </w:r>
                                </w:p>
                              </w:tc>
                              <w:tc>
                                <w:tcPr>
                                  <w:tcW w:w="853" w:type="dxa"/>
                                  <w:tcBorders>
                                    <w:top w:val="single" w:sz="4" w:space="0" w:color="auto"/>
                                    <w:left w:val="single" w:sz="4" w:space="0" w:color="auto"/>
                                    <w:bottom w:val="single" w:sz="4" w:space="0" w:color="auto"/>
                                    <w:right w:val="single" w:sz="4" w:space="0" w:color="auto"/>
                                  </w:tcBorders>
                                </w:tcPr>
                                <w:p w14:paraId="3318D0C4"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1.92</w:t>
                                  </w:r>
                                </w:p>
                              </w:tc>
                              <w:tc>
                                <w:tcPr>
                                  <w:tcW w:w="853" w:type="dxa"/>
                                  <w:tcBorders>
                                    <w:top w:val="single" w:sz="4" w:space="0" w:color="auto"/>
                                    <w:left w:val="single" w:sz="4" w:space="0" w:color="auto"/>
                                    <w:bottom w:val="single" w:sz="4" w:space="0" w:color="auto"/>
                                    <w:right w:val="single" w:sz="4" w:space="0" w:color="auto"/>
                                  </w:tcBorders>
                                </w:tcPr>
                                <w:p w14:paraId="5A0DB5DC"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0.00</w:t>
                                  </w:r>
                                </w:p>
                              </w:tc>
                            </w:tr>
                            <w:tr w:rsidR="00207B68" w:rsidRPr="005767BD" w14:paraId="59248D57" w14:textId="77777777" w:rsidTr="005C62EA">
                              <w:trPr>
                                <w:trHeight w:val="18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27DFA181"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ARTF</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49438CE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27.03</w:t>
                                  </w:r>
                                </w:p>
                              </w:tc>
                              <w:tc>
                                <w:tcPr>
                                  <w:tcW w:w="853" w:type="dxa"/>
                                  <w:tcBorders>
                                    <w:top w:val="single" w:sz="4" w:space="0" w:color="auto"/>
                                    <w:left w:val="single" w:sz="4" w:space="0" w:color="auto"/>
                                    <w:bottom w:val="single" w:sz="4" w:space="0" w:color="auto"/>
                                    <w:right w:val="single" w:sz="4" w:space="0" w:color="auto"/>
                                  </w:tcBorders>
                                </w:tcPr>
                                <w:p w14:paraId="3F817F3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38.43</w:t>
                                  </w:r>
                                </w:p>
                              </w:tc>
                              <w:tc>
                                <w:tcPr>
                                  <w:tcW w:w="853" w:type="dxa"/>
                                  <w:tcBorders>
                                    <w:top w:val="single" w:sz="4" w:space="0" w:color="auto"/>
                                    <w:left w:val="single" w:sz="4" w:space="0" w:color="auto"/>
                                    <w:bottom w:val="single" w:sz="4" w:space="0" w:color="auto"/>
                                    <w:right w:val="single" w:sz="4" w:space="0" w:color="auto"/>
                                  </w:tcBorders>
                                </w:tcPr>
                                <w:p w14:paraId="65FA402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30.67</w:t>
                                  </w:r>
                                </w:p>
                              </w:tc>
                              <w:tc>
                                <w:tcPr>
                                  <w:tcW w:w="853" w:type="dxa"/>
                                  <w:tcBorders>
                                    <w:top w:val="single" w:sz="4" w:space="0" w:color="auto"/>
                                    <w:left w:val="single" w:sz="4" w:space="0" w:color="auto"/>
                                    <w:bottom w:val="single" w:sz="4" w:space="0" w:color="auto"/>
                                    <w:right w:val="single" w:sz="4" w:space="0" w:color="auto"/>
                                  </w:tcBorders>
                                </w:tcPr>
                                <w:p w14:paraId="4C7B72C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0.63</w:t>
                                  </w:r>
                                </w:p>
                              </w:tc>
                              <w:tc>
                                <w:tcPr>
                                  <w:tcW w:w="853" w:type="dxa"/>
                                  <w:tcBorders>
                                    <w:top w:val="single" w:sz="4" w:space="0" w:color="auto"/>
                                    <w:left w:val="single" w:sz="4" w:space="0" w:color="auto"/>
                                    <w:bottom w:val="single" w:sz="4" w:space="0" w:color="auto"/>
                                    <w:right w:val="single" w:sz="4" w:space="0" w:color="auto"/>
                                  </w:tcBorders>
                                </w:tcPr>
                                <w:p w14:paraId="36EF23F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2.52</w:t>
                                  </w:r>
                                </w:p>
                              </w:tc>
                              <w:tc>
                                <w:tcPr>
                                  <w:tcW w:w="853" w:type="dxa"/>
                                  <w:tcBorders>
                                    <w:top w:val="single" w:sz="4" w:space="0" w:color="auto"/>
                                    <w:left w:val="single" w:sz="4" w:space="0" w:color="auto"/>
                                    <w:bottom w:val="single" w:sz="4" w:space="0" w:color="auto"/>
                                    <w:right w:val="single" w:sz="4" w:space="0" w:color="auto"/>
                                  </w:tcBorders>
                                </w:tcPr>
                                <w:p w14:paraId="0F44B01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0.72</w:t>
                                  </w:r>
                                </w:p>
                              </w:tc>
                            </w:tr>
                            <w:tr w:rsidR="00207B68" w:rsidRPr="005767BD" w14:paraId="23A1CE4A"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6A4F2FC6"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PLED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7AE8B1B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2.26</w:t>
                                  </w:r>
                                </w:p>
                              </w:tc>
                              <w:tc>
                                <w:tcPr>
                                  <w:tcW w:w="853" w:type="dxa"/>
                                  <w:tcBorders>
                                    <w:top w:val="single" w:sz="4" w:space="0" w:color="auto"/>
                                    <w:left w:val="single" w:sz="4" w:space="0" w:color="auto"/>
                                    <w:bottom w:val="single" w:sz="4" w:space="0" w:color="auto"/>
                                    <w:right w:val="single" w:sz="4" w:space="0" w:color="auto"/>
                                  </w:tcBorders>
                                </w:tcPr>
                                <w:p w14:paraId="4BF6C42C"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11.38</w:t>
                                  </w:r>
                                </w:p>
                              </w:tc>
                              <w:tc>
                                <w:tcPr>
                                  <w:tcW w:w="853" w:type="dxa"/>
                                  <w:tcBorders>
                                    <w:top w:val="single" w:sz="4" w:space="0" w:color="auto"/>
                                    <w:left w:val="single" w:sz="4" w:space="0" w:color="auto"/>
                                    <w:bottom w:val="single" w:sz="4" w:space="0" w:color="auto"/>
                                    <w:right w:val="single" w:sz="4" w:space="0" w:color="auto"/>
                                  </w:tcBorders>
                                </w:tcPr>
                                <w:p w14:paraId="54D0AE3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5.31</w:t>
                                  </w:r>
                                </w:p>
                              </w:tc>
                              <w:tc>
                                <w:tcPr>
                                  <w:tcW w:w="853" w:type="dxa"/>
                                  <w:tcBorders>
                                    <w:top w:val="single" w:sz="4" w:space="0" w:color="auto"/>
                                    <w:left w:val="single" w:sz="4" w:space="0" w:color="auto"/>
                                    <w:bottom w:val="single" w:sz="4" w:space="0" w:color="auto"/>
                                    <w:right w:val="single" w:sz="4" w:space="0" w:color="auto"/>
                                  </w:tcBorders>
                                </w:tcPr>
                                <w:p w14:paraId="64B852D6"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43.08</w:t>
                                  </w:r>
                                </w:p>
                              </w:tc>
                              <w:tc>
                                <w:tcPr>
                                  <w:tcW w:w="853" w:type="dxa"/>
                                  <w:tcBorders>
                                    <w:top w:val="single" w:sz="4" w:space="0" w:color="auto"/>
                                    <w:left w:val="single" w:sz="4" w:space="0" w:color="auto"/>
                                    <w:bottom w:val="single" w:sz="4" w:space="0" w:color="auto"/>
                                    <w:right w:val="single" w:sz="4" w:space="0" w:color="auto"/>
                                  </w:tcBorders>
                                </w:tcPr>
                                <w:p w14:paraId="0E4EDA4D"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26.87</w:t>
                                  </w:r>
                                </w:p>
                              </w:tc>
                              <w:tc>
                                <w:tcPr>
                                  <w:tcW w:w="853" w:type="dxa"/>
                                  <w:tcBorders>
                                    <w:top w:val="single" w:sz="4" w:space="0" w:color="auto"/>
                                    <w:left w:val="single" w:sz="4" w:space="0" w:color="auto"/>
                                    <w:bottom w:val="single" w:sz="4" w:space="0" w:color="auto"/>
                                    <w:right w:val="single" w:sz="4" w:space="0" w:color="auto"/>
                                  </w:tcBorders>
                                </w:tcPr>
                                <w:p w14:paraId="0219676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11.11</w:t>
                                  </w:r>
                                </w:p>
                              </w:tc>
                            </w:tr>
                            <w:tr w:rsidR="00207B68" w:rsidRPr="005767BD" w14:paraId="55316A44"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1173B2DF"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GPED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1EA1D22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18.71</w:t>
                                  </w:r>
                                </w:p>
                              </w:tc>
                              <w:tc>
                                <w:tcPr>
                                  <w:tcW w:w="853" w:type="dxa"/>
                                  <w:tcBorders>
                                    <w:top w:val="single" w:sz="4" w:space="0" w:color="auto"/>
                                    <w:left w:val="single" w:sz="4" w:space="0" w:color="auto"/>
                                    <w:bottom w:val="single" w:sz="4" w:space="0" w:color="auto"/>
                                    <w:right w:val="single" w:sz="4" w:space="0" w:color="auto"/>
                                  </w:tcBorders>
                                </w:tcPr>
                                <w:p w14:paraId="41080466"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3.98</w:t>
                                  </w:r>
                                </w:p>
                              </w:tc>
                              <w:tc>
                                <w:tcPr>
                                  <w:tcW w:w="853" w:type="dxa"/>
                                  <w:tcBorders>
                                    <w:top w:val="single" w:sz="4" w:space="0" w:color="auto"/>
                                    <w:left w:val="single" w:sz="4" w:space="0" w:color="auto"/>
                                    <w:bottom w:val="single" w:sz="4" w:space="0" w:color="auto"/>
                                    <w:right w:val="single" w:sz="4" w:space="0" w:color="auto"/>
                                  </w:tcBorders>
                                </w:tcPr>
                                <w:p w14:paraId="6B9D9BE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10.58</w:t>
                                  </w:r>
                                </w:p>
                              </w:tc>
                              <w:tc>
                                <w:tcPr>
                                  <w:tcW w:w="853" w:type="dxa"/>
                                  <w:tcBorders>
                                    <w:top w:val="single" w:sz="4" w:space="0" w:color="auto"/>
                                    <w:left w:val="single" w:sz="4" w:space="0" w:color="auto"/>
                                    <w:bottom w:val="single" w:sz="4" w:space="0" w:color="auto"/>
                                    <w:right w:val="single" w:sz="4" w:space="0" w:color="auto"/>
                                  </w:tcBorders>
                                </w:tcPr>
                                <w:p w14:paraId="1873383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29.80</w:t>
                                  </w:r>
                                </w:p>
                              </w:tc>
                              <w:tc>
                                <w:tcPr>
                                  <w:tcW w:w="853" w:type="dxa"/>
                                  <w:tcBorders>
                                    <w:top w:val="single" w:sz="4" w:space="0" w:color="auto"/>
                                    <w:left w:val="single" w:sz="4" w:space="0" w:color="auto"/>
                                    <w:bottom w:val="single" w:sz="4" w:space="0" w:color="auto"/>
                                    <w:right w:val="single" w:sz="4" w:space="0" w:color="auto"/>
                                  </w:tcBorders>
                                </w:tcPr>
                                <w:p w14:paraId="173FCE6D"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31.01</w:t>
                                  </w:r>
                                </w:p>
                              </w:tc>
                              <w:tc>
                                <w:tcPr>
                                  <w:tcW w:w="853" w:type="dxa"/>
                                  <w:tcBorders>
                                    <w:top w:val="single" w:sz="4" w:space="0" w:color="auto"/>
                                    <w:left w:val="single" w:sz="4" w:space="0" w:color="auto"/>
                                    <w:bottom w:val="single" w:sz="4" w:space="0" w:color="auto"/>
                                    <w:right w:val="single" w:sz="4" w:space="0" w:color="auto"/>
                                  </w:tcBorders>
                                </w:tcPr>
                                <w:p w14:paraId="05DEF38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5.92</w:t>
                                  </w:r>
                                </w:p>
                              </w:tc>
                            </w:tr>
                            <w:tr w:rsidR="00207B68" w:rsidRPr="005767BD" w14:paraId="3CDA96BE"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tcPr>
                                <w:p w14:paraId="63C6A5F1"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56D8F65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17.88</w:t>
                                  </w:r>
                                </w:p>
                              </w:tc>
                              <w:tc>
                                <w:tcPr>
                                  <w:tcW w:w="853" w:type="dxa"/>
                                  <w:tcBorders>
                                    <w:top w:val="single" w:sz="4" w:space="0" w:color="auto"/>
                                    <w:left w:val="single" w:sz="4" w:space="0" w:color="auto"/>
                                    <w:bottom w:val="single" w:sz="4" w:space="0" w:color="auto"/>
                                    <w:right w:val="single" w:sz="4" w:space="0" w:color="auto"/>
                                  </w:tcBorders>
                                </w:tcPr>
                                <w:p w14:paraId="5C6EBDF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18.64</w:t>
                                  </w:r>
                                </w:p>
                              </w:tc>
                              <w:tc>
                                <w:tcPr>
                                  <w:tcW w:w="853" w:type="dxa"/>
                                  <w:tcBorders>
                                    <w:top w:val="single" w:sz="4" w:space="0" w:color="auto"/>
                                    <w:left w:val="single" w:sz="4" w:space="0" w:color="auto"/>
                                    <w:bottom w:val="single" w:sz="4" w:space="0" w:color="auto"/>
                                    <w:right w:val="single" w:sz="4" w:space="0" w:color="auto"/>
                                  </w:tcBorders>
                                </w:tcPr>
                                <w:p w14:paraId="1F79C70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21.69</w:t>
                                  </w:r>
                                </w:p>
                              </w:tc>
                              <w:tc>
                                <w:tcPr>
                                  <w:tcW w:w="853" w:type="dxa"/>
                                  <w:tcBorders>
                                    <w:top w:val="single" w:sz="4" w:space="0" w:color="auto"/>
                                    <w:left w:val="single" w:sz="4" w:space="0" w:color="auto"/>
                                    <w:bottom w:val="single" w:sz="4" w:space="0" w:color="auto"/>
                                    <w:right w:val="single" w:sz="4" w:space="0" w:color="auto"/>
                                  </w:tcBorders>
                                </w:tcPr>
                                <w:p w14:paraId="1DD62B45"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1.34</w:t>
                                  </w:r>
                                </w:p>
                              </w:tc>
                              <w:tc>
                                <w:tcPr>
                                  <w:tcW w:w="853" w:type="dxa"/>
                                  <w:tcBorders>
                                    <w:top w:val="single" w:sz="4" w:space="0" w:color="auto"/>
                                    <w:left w:val="single" w:sz="4" w:space="0" w:color="auto"/>
                                    <w:bottom w:val="single" w:sz="4" w:space="0" w:color="auto"/>
                                    <w:right w:val="single" w:sz="4" w:space="0" w:color="auto"/>
                                  </w:tcBorders>
                                </w:tcPr>
                                <w:p w14:paraId="3C46BEF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37.12</w:t>
                                  </w:r>
                                </w:p>
                              </w:tc>
                              <w:tc>
                                <w:tcPr>
                                  <w:tcW w:w="853" w:type="dxa"/>
                                  <w:tcBorders>
                                    <w:top w:val="single" w:sz="4" w:space="0" w:color="auto"/>
                                    <w:left w:val="single" w:sz="4" w:space="0" w:color="auto"/>
                                    <w:bottom w:val="single" w:sz="4" w:space="0" w:color="auto"/>
                                    <w:right w:val="single" w:sz="4" w:space="0" w:color="auto"/>
                                  </w:tcBorders>
                                </w:tcPr>
                                <w:p w14:paraId="0119262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3.33</w:t>
                                  </w:r>
                                </w:p>
                              </w:tc>
                            </w:tr>
                          </w:tbl>
                          <w:p w14:paraId="0543FC84" w14:textId="209528E9" w:rsidR="00207B68" w:rsidRDefault="00207B68" w:rsidP="00207B68">
                            <w:pPr>
                              <w:spacing w:before="60" w:after="120"/>
                              <w:jc w:val="center"/>
                              <w:rPr>
                                <w:rFonts w:ascii="Times New Roman" w:eastAsia="Times New Roman" w:hAnsi="Times New Roman" w:cs="Times New Roman"/>
                                <w:noProof/>
                                <w:sz w:val="20"/>
                                <w:szCs w:val="20"/>
                              </w:rPr>
                            </w:pPr>
                            <w:bookmarkStart w:id="19" w:name="_Ref532272648"/>
                            <w:r w:rsidRPr="00207B68">
                              <w:rPr>
                                <w:rFonts w:ascii="Times New Roman" w:eastAsia="Times New Roman" w:hAnsi="Times New Roman" w:cs="Times New Roman"/>
                                <w:iCs/>
                                <w:noProof/>
                                <w:sz w:val="20"/>
                                <w:szCs w:val="20"/>
                              </w:rPr>
                              <w:t xml:space="preserve">Table </w:t>
                            </w:r>
                            <w:r w:rsidRPr="00207B68">
                              <w:rPr>
                                <w:rFonts w:ascii="Times New Roman" w:eastAsia="Times New Roman" w:hAnsi="Times New Roman" w:cs="Times New Roman"/>
                                <w:iCs/>
                                <w:noProof/>
                                <w:sz w:val="20"/>
                                <w:szCs w:val="20"/>
                              </w:rPr>
                              <w:fldChar w:fldCharType="begin"/>
                            </w:r>
                            <w:r w:rsidRPr="00207B68">
                              <w:rPr>
                                <w:rFonts w:ascii="Times New Roman" w:eastAsia="Times New Roman" w:hAnsi="Times New Roman" w:cs="Times New Roman"/>
                                <w:iCs/>
                                <w:noProof/>
                                <w:sz w:val="20"/>
                                <w:szCs w:val="20"/>
                              </w:rPr>
                              <w:instrText xml:space="preserve"> SEQ Table \* ARABIC </w:instrText>
                            </w:r>
                            <w:r w:rsidRPr="00207B68">
                              <w:rPr>
                                <w:rFonts w:ascii="Times New Roman" w:eastAsia="Times New Roman" w:hAnsi="Times New Roman" w:cs="Times New Roman"/>
                                <w:iCs/>
                                <w:noProof/>
                                <w:sz w:val="20"/>
                                <w:szCs w:val="20"/>
                              </w:rPr>
                              <w:fldChar w:fldCharType="separate"/>
                            </w:r>
                            <w:r>
                              <w:rPr>
                                <w:rFonts w:ascii="Times New Roman" w:eastAsia="Times New Roman" w:hAnsi="Times New Roman" w:cs="Times New Roman"/>
                                <w:iCs/>
                                <w:noProof/>
                                <w:sz w:val="20"/>
                                <w:szCs w:val="20"/>
                              </w:rPr>
                              <w:t>3</w:t>
                            </w:r>
                            <w:r w:rsidRPr="00207B68">
                              <w:rPr>
                                <w:rFonts w:ascii="Times New Roman" w:eastAsia="Times New Roman" w:hAnsi="Times New Roman" w:cs="Times New Roman"/>
                                <w:iCs/>
                                <w:noProof/>
                                <w:sz w:val="20"/>
                                <w:szCs w:val="20"/>
                              </w:rPr>
                              <w:fldChar w:fldCharType="end"/>
                            </w:r>
                            <w:bookmarkEnd w:id="19"/>
                            <w:r w:rsidRPr="00207B68">
                              <w:rPr>
                                <w:rFonts w:ascii="Times New Roman" w:eastAsia="Times New Roman" w:hAnsi="Times New Roman" w:cs="Times New Roman"/>
                                <w:iCs/>
                                <w:noProof/>
                                <w:sz w:val="20"/>
                                <w:szCs w:val="20"/>
                              </w:rPr>
                              <w:t xml:space="preserve">. </w:t>
                            </w:r>
                            <w:r w:rsidRPr="00DA649B">
                              <w:rPr>
                                <w:rFonts w:ascii="Times New Roman" w:eastAsia="Times New Roman" w:hAnsi="Times New Roman" w:cs="Times New Roman"/>
                                <w:noProof/>
                                <w:sz w:val="20"/>
                                <w:szCs w:val="20"/>
                              </w:rPr>
                              <w:t>Performance of  an LDA-MLLT system</w:t>
                            </w: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99"/>
                              <w:gridCol w:w="853"/>
                              <w:gridCol w:w="853"/>
                              <w:gridCol w:w="853"/>
                              <w:gridCol w:w="853"/>
                              <w:gridCol w:w="853"/>
                            </w:tblGrid>
                            <w:tr w:rsidR="00207B68" w:rsidRPr="005767BD" w14:paraId="35FC2CDA" w14:textId="77777777" w:rsidTr="005C62EA">
                              <w:trPr>
                                <w:trHeight w:val="17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3D55F996"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Ref/Hyp</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2654BF4B"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BCKG</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3B64E2" w14:textId="77777777" w:rsidR="00207B68" w:rsidRPr="005767BD" w:rsidRDefault="00207B68" w:rsidP="00207B68">
                                  <w:pPr>
                                    <w:adjustRightInd w:val="0"/>
                                    <w:spacing w:line="256" w:lineRule="auto"/>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EYEM</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99F444"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ARTF</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3C9718"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PLED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D24A5"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GPED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3BF3C"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r>
                            <w:tr w:rsidR="00207B68" w:rsidRPr="005767BD" w14:paraId="500B0223" w14:textId="77777777" w:rsidTr="005C62EA">
                              <w:trPr>
                                <w:trHeight w:val="8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265168AF"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BCKG</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1C29D1FA" w14:textId="77777777" w:rsidR="00207B68" w:rsidRPr="006C180E"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73.79</w:t>
                                  </w:r>
                                </w:p>
                              </w:tc>
                              <w:tc>
                                <w:tcPr>
                                  <w:tcW w:w="853" w:type="dxa"/>
                                  <w:tcBorders>
                                    <w:top w:val="single" w:sz="4" w:space="0" w:color="auto"/>
                                    <w:left w:val="single" w:sz="4" w:space="0" w:color="auto"/>
                                    <w:bottom w:val="single" w:sz="4" w:space="0" w:color="auto"/>
                                    <w:right w:val="single" w:sz="4" w:space="0" w:color="auto"/>
                                  </w:tcBorders>
                                </w:tcPr>
                                <w:p w14:paraId="0B69137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2.71</w:t>
                                  </w:r>
                                </w:p>
                              </w:tc>
                              <w:tc>
                                <w:tcPr>
                                  <w:tcW w:w="853" w:type="dxa"/>
                                  <w:tcBorders>
                                    <w:top w:val="single" w:sz="4" w:space="0" w:color="auto"/>
                                    <w:left w:val="single" w:sz="4" w:space="0" w:color="auto"/>
                                    <w:bottom w:val="single" w:sz="4" w:space="0" w:color="auto"/>
                                    <w:right w:val="single" w:sz="4" w:space="0" w:color="auto"/>
                                  </w:tcBorders>
                                </w:tcPr>
                                <w:p w14:paraId="591CF6E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13.31</w:t>
                                  </w:r>
                                </w:p>
                              </w:tc>
                              <w:tc>
                                <w:tcPr>
                                  <w:tcW w:w="853" w:type="dxa"/>
                                  <w:tcBorders>
                                    <w:top w:val="single" w:sz="4" w:space="0" w:color="auto"/>
                                    <w:left w:val="single" w:sz="4" w:space="0" w:color="auto"/>
                                    <w:bottom w:val="single" w:sz="4" w:space="0" w:color="auto"/>
                                    <w:right w:val="single" w:sz="4" w:space="0" w:color="auto"/>
                                  </w:tcBorders>
                                </w:tcPr>
                                <w:p w14:paraId="4737DB1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0.35</w:t>
                                  </w:r>
                                </w:p>
                              </w:tc>
                              <w:tc>
                                <w:tcPr>
                                  <w:tcW w:w="853" w:type="dxa"/>
                                  <w:tcBorders>
                                    <w:top w:val="single" w:sz="4" w:space="0" w:color="auto"/>
                                    <w:left w:val="single" w:sz="4" w:space="0" w:color="auto"/>
                                    <w:bottom w:val="single" w:sz="4" w:space="0" w:color="auto"/>
                                    <w:right w:val="single" w:sz="4" w:space="0" w:color="auto"/>
                                  </w:tcBorders>
                                </w:tcPr>
                                <w:p w14:paraId="44DE15B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2.18</w:t>
                                  </w:r>
                                </w:p>
                              </w:tc>
                              <w:tc>
                                <w:tcPr>
                                  <w:tcW w:w="853" w:type="dxa"/>
                                  <w:tcBorders>
                                    <w:top w:val="single" w:sz="4" w:space="0" w:color="auto"/>
                                    <w:left w:val="single" w:sz="4" w:space="0" w:color="auto"/>
                                    <w:bottom w:val="single" w:sz="4" w:space="0" w:color="auto"/>
                                    <w:right w:val="single" w:sz="4" w:space="0" w:color="auto"/>
                                  </w:tcBorders>
                                </w:tcPr>
                                <w:p w14:paraId="16F4FFE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7.63</w:t>
                                  </w:r>
                                </w:p>
                              </w:tc>
                            </w:tr>
                            <w:tr w:rsidR="00207B68" w:rsidRPr="005767BD" w14:paraId="76FF3820" w14:textId="77777777" w:rsidTr="005C62EA">
                              <w:trPr>
                                <w:trHeight w:val="84"/>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15DC6CA"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EYEM</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15A0179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68.11</w:t>
                                  </w:r>
                                </w:p>
                              </w:tc>
                              <w:tc>
                                <w:tcPr>
                                  <w:tcW w:w="853" w:type="dxa"/>
                                  <w:tcBorders>
                                    <w:top w:val="single" w:sz="4" w:space="0" w:color="auto"/>
                                    <w:left w:val="single" w:sz="4" w:space="0" w:color="auto"/>
                                    <w:bottom w:val="single" w:sz="4" w:space="0" w:color="auto"/>
                                    <w:right w:val="single" w:sz="4" w:space="0" w:color="auto"/>
                                  </w:tcBorders>
                                </w:tcPr>
                                <w:p w14:paraId="39B4C38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25.75</w:t>
                                  </w:r>
                                </w:p>
                              </w:tc>
                              <w:tc>
                                <w:tcPr>
                                  <w:tcW w:w="853" w:type="dxa"/>
                                  <w:tcBorders>
                                    <w:top w:val="single" w:sz="4" w:space="0" w:color="auto"/>
                                    <w:left w:val="single" w:sz="4" w:space="0" w:color="auto"/>
                                    <w:bottom w:val="single" w:sz="4" w:space="0" w:color="auto"/>
                                    <w:right w:val="single" w:sz="4" w:space="0" w:color="auto"/>
                                  </w:tcBorders>
                                </w:tcPr>
                                <w:p w14:paraId="66BE188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1.70</w:t>
                                  </w:r>
                                </w:p>
                              </w:tc>
                              <w:tc>
                                <w:tcPr>
                                  <w:tcW w:w="853" w:type="dxa"/>
                                  <w:tcBorders>
                                    <w:top w:val="single" w:sz="4" w:space="0" w:color="auto"/>
                                    <w:left w:val="single" w:sz="4" w:space="0" w:color="auto"/>
                                    <w:bottom w:val="single" w:sz="4" w:space="0" w:color="auto"/>
                                    <w:right w:val="single" w:sz="4" w:space="0" w:color="auto"/>
                                  </w:tcBorders>
                                </w:tcPr>
                                <w:p w14:paraId="25C041B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0.42</w:t>
                                  </w:r>
                                </w:p>
                              </w:tc>
                              <w:tc>
                                <w:tcPr>
                                  <w:tcW w:w="853" w:type="dxa"/>
                                  <w:tcBorders>
                                    <w:top w:val="single" w:sz="4" w:space="0" w:color="auto"/>
                                    <w:left w:val="single" w:sz="4" w:space="0" w:color="auto"/>
                                    <w:bottom w:val="single" w:sz="4" w:space="0" w:color="auto"/>
                                    <w:right w:val="single" w:sz="4" w:space="0" w:color="auto"/>
                                  </w:tcBorders>
                                </w:tcPr>
                                <w:p w14:paraId="5BA5222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0.35</w:t>
                                  </w:r>
                                </w:p>
                              </w:tc>
                              <w:tc>
                                <w:tcPr>
                                  <w:tcW w:w="853" w:type="dxa"/>
                                  <w:tcBorders>
                                    <w:top w:val="single" w:sz="4" w:space="0" w:color="auto"/>
                                    <w:left w:val="single" w:sz="4" w:space="0" w:color="auto"/>
                                    <w:bottom w:val="single" w:sz="4" w:space="0" w:color="auto"/>
                                    <w:right w:val="single" w:sz="4" w:space="0" w:color="auto"/>
                                  </w:tcBorders>
                                </w:tcPr>
                                <w:p w14:paraId="691C1FDC"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3.63</w:t>
                                  </w:r>
                                </w:p>
                              </w:tc>
                            </w:tr>
                            <w:tr w:rsidR="00207B68" w:rsidRPr="005767BD" w14:paraId="343A6BD1" w14:textId="77777777" w:rsidTr="005C62EA">
                              <w:trPr>
                                <w:trHeight w:val="18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38191178"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ARTF</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34C00D86"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38.65</w:t>
                                  </w:r>
                                </w:p>
                              </w:tc>
                              <w:tc>
                                <w:tcPr>
                                  <w:tcW w:w="853" w:type="dxa"/>
                                  <w:tcBorders>
                                    <w:top w:val="single" w:sz="4" w:space="0" w:color="auto"/>
                                    <w:left w:val="single" w:sz="4" w:space="0" w:color="auto"/>
                                    <w:bottom w:val="single" w:sz="4" w:space="0" w:color="auto"/>
                                    <w:right w:val="single" w:sz="4" w:space="0" w:color="auto"/>
                                  </w:tcBorders>
                                </w:tcPr>
                                <w:p w14:paraId="46D39ADB"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27.87</w:t>
                                  </w:r>
                                </w:p>
                              </w:tc>
                              <w:tc>
                                <w:tcPr>
                                  <w:tcW w:w="853" w:type="dxa"/>
                                  <w:tcBorders>
                                    <w:top w:val="single" w:sz="4" w:space="0" w:color="auto"/>
                                    <w:left w:val="single" w:sz="4" w:space="0" w:color="auto"/>
                                    <w:bottom w:val="single" w:sz="4" w:space="0" w:color="auto"/>
                                    <w:right w:val="single" w:sz="4" w:space="0" w:color="auto"/>
                                  </w:tcBorders>
                                </w:tcPr>
                                <w:p w14:paraId="3EE8A0D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24.35</w:t>
                                  </w:r>
                                </w:p>
                              </w:tc>
                              <w:tc>
                                <w:tcPr>
                                  <w:tcW w:w="853" w:type="dxa"/>
                                  <w:tcBorders>
                                    <w:top w:val="single" w:sz="4" w:space="0" w:color="auto"/>
                                    <w:left w:val="single" w:sz="4" w:space="0" w:color="auto"/>
                                    <w:bottom w:val="single" w:sz="4" w:space="0" w:color="auto"/>
                                    <w:right w:val="single" w:sz="4" w:space="0" w:color="auto"/>
                                  </w:tcBorders>
                                </w:tcPr>
                                <w:p w14:paraId="7D6F5DC6"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0.39</w:t>
                                  </w:r>
                                </w:p>
                              </w:tc>
                              <w:tc>
                                <w:tcPr>
                                  <w:tcW w:w="853" w:type="dxa"/>
                                  <w:tcBorders>
                                    <w:top w:val="single" w:sz="4" w:space="0" w:color="auto"/>
                                    <w:left w:val="single" w:sz="4" w:space="0" w:color="auto"/>
                                    <w:bottom w:val="single" w:sz="4" w:space="0" w:color="auto"/>
                                    <w:right w:val="single" w:sz="4" w:space="0" w:color="auto"/>
                                  </w:tcBorders>
                                </w:tcPr>
                                <w:p w14:paraId="346D76E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2.58</w:t>
                                  </w:r>
                                </w:p>
                              </w:tc>
                              <w:tc>
                                <w:tcPr>
                                  <w:tcW w:w="853" w:type="dxa"/>
                                  <w:tcBorders>
                                    <w:top w:val="single" w:sz="4" w:space="0" w:color="auto"/>
                                    <w:left w:val="single" w:sz="4" w:space="0" w:color="auto"/>
                                    <w:bottom w:val="single" w:sz="4" w:space="0" w:color="auto"/>
                                    <w:right w:val="single" w:sz="4" w:space="0" w:color="auto"/>
                                  </w:tcBorders>
                                </w:tcPr>
                                <w:p w14:paraId="667867F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6.15</w:t>
                                  </w:r>
                                </w:p>
                              </w:tc>
                            </w:tr>
                            <w:tr w:rsidR="00207B68" w:rsidRPr="005767BD" w14:paraId="51C44B6D"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40470406"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PLED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7F721E8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7.70</w:t>
                                  </w:r>
                                </w:p>
                              </w:tc>
                              <w:tc>
                                <w:tcPr>
                                  <w:tcW w:w="853" w:type="dxa"/>
                                  <w:tcBorders>
                                    <w:top w:val="single" w:sz="4" w:space="0" w:color="auto"/>
                                    <w:left w:val="single" w:sz="4" w:space="0" w:color="auto"/>
                                    <w:bottom w:val="single" w:sz="4" w:space="0" w:color="auto"/>
                                    <w:right w:val="single" w:sz="4" w:space="0" w:color="auto"/>
                                  </w:tcBorders>
                                </w:tcPr>
                                <w:p w14:paraId="58097A9B"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3.52</w:t>
                                  </w:r>
                                </w:p>
                              </w:tc>
                              <w:tc>
                                <w:tcPr>
                                  <w:tcW w:w="853" w:type="dxa"/>
                                  <w:tcBorders>
                                    <w:top w:val="single" w:sz="4" w:space="0" w:color="auto"/>
                                    <w:left w:val="single" w:sz="4" w:space="0" w:color="auto"/>
                                    <w:bottom w:val="single" w:sz="4" w:space="0" w:color="auto"/>
                                    <w:right w:val="single" w:sz="4" w:space="0" w:color="auto"/>
                                  </w:tcBorders>
                                </w:tcPr>
                                <w:p w14:paraId="7EB15F4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3.96</w:t>
                                  </w:r>
                                </w:p>
                              </w:tc>
                              <w:tc>
                                <w:tcPr>
                                  <w:tcW w:w="853" w:type="dxa"/>
                                  <w:tcBorders>
                                    <w:top w:val="single" w:sz="4" w:space="0" w:color="auto"/>
                                    <w:left w:val="single" w:sz="4" w:space="0" w:color="auto"/>
                                    <w:bottom w:val="single" w:sz="4" w:space="0" w:color="auto"/>
                                    <w:right w:val="single" w:sz="4" w:space="0" w:color="auto"/>
                                  </w:tcBorders>
                                </w:tcPr>
                                <w:p w14:paraId="75A01D5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46.83</w:t>
                                  </w:r>
                                </w:p>
                              </w:tc>
                              <w:tc>
                                <w:tcPr>
                                  <w:tcW w:w="853" w:type="dxa"/>
                                  <w:tcBorders>
                                    <w:top w:val="single" w:sz="4" w:space="0" w:color="auto"/>
                                    <w:left w:val="single" w:sz="4" w:space="0" w:color="auto"/>
                                    <w:bottom w:val="single" w:sz="4" w:space="0" w:color="auto"/>
                                    <w:right w:val="single" w:sz="4" w:space="0" w:color="auto"/>
                                  </w:tcBorders>
                                </w:tcPr>
                                <w:p w14:paraId="1A93C0EC"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28.38</w:t>
                                  </w:r>
                                </w:p>
                              </w:tc>
                              <w:tc>
                                <w:tcPr>
                                  <w:tcW w:w="853" w:type="dxa"/>
                                  <w:tcBorders>
                                    <w:top w:val="single" w:sz="4" w:space="0" w:color="auto"/>
                                    <w:left w:val="single" w:sz="4" w:space="0" w:color="auto"/>
                                    <w:bottom w:val="single" w:sz="4" w:space="0" w:color="auto"/>
                                    <w:right w:val="single" w:sz="4" w:space="0" w:color="auto"/>
                                  </w:tcBorders>
                                </w:tcPr>
                                <w:p w14:paraId="315CD78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9.58</w:t>
                                  </w:r>
                                </w:p>
                              </w:tc>
                            </w:tr>
                            <w:tr w:rsidR="00207B68" w:rsidRPr="005767BD" w14:paraId="1499A40E"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728E6D16"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GPED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5CFBD2B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10.80</w:t>
                                  </w:r>
                                </w:p>
                              </w:tc>
                              <w:tc>
                                <w:tcPr>
                                  <w:tcW w:w="853" w:type="dxa"/>
                                  <w:tcBorders>
                                    <w:top w:val="single" w:sz="4" w:space="0" w:color="auto"/>
                                    <w:left w:val="single" w:sz="4" w:space="0" w:color="auto"/>
                                    <w:bottom w:val="single" w:sz="4" w:space="0" w:color="auto"/>
                                    <w:right w:val="single" w:sz="4" w:space="0" w:color="auto"/>
                                  </w:tcBorders>
                                </w:tcPr>
                                <w:p w14:paraId="43CE80C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0.39</w:t>
                                  </w:r>
                                </w:p>
                              </w:tc>
                              <w:tc>
                                <w:tcPr>
                                  <w:tcW w:w="853" w:type="dxa"/>
                                  <w:tcBorders>
                                    <w:top w:val="single" w:sz="4" w:space="0" w:color="auto"/>
                                    <w:left w:val="single" w:sz="4" w:space="0" w:color="auto"/>
                                    <w:bottom w:val="single" w:sz="4" w:space="0" w:color="auto"/>
                                    <w:right w:val="single" w:sz="4" w:space="0" w:color="auto"/>
                                  </w:tcBorders>
                                </w:tcPr>
                                <w:p w14:paraId="642F402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43.78</w:t>
                                  </w:r>
                                </w:p>
                              </w:tc>
                              <w:tc>
                                <w:tcPr>
                                  <w:tcW w:w="853" w:type="dxa"/>
                                  <w:tcBorders>
                                    <w:top w:val="single" w:sz="4" w:space="0" w:color="auto"/>
                                    <w:left w:val="single" w:sz="4" w:space="0" w:color="auto"/>
                                    <w:bottom w:val="single" w:sz="4" w:space="0" w:color="auto"/>
                                    <w:right w:val="single" w:sz="4" w:space="0" w:color="auto"/>
                                  </w:tcBorders>
                                </w:tcPr>
                                <w:p w14:paraId="03BC637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21.20</w:t>
                                  </w:r>
                                </w:p>
                              </w:tc>
                              <w:tc>
                                <w:tcPr>
                                  <w:tcW w:w="853" w:type="dxa"/>
                                  <w:tcBorders>
                                    <w:top w:val="single" w:sz="4" w:space="0" w:color="auto"/>
                                    <w:left w:val="single" w:sz="4" w:space="0" w:color="auto"/>
                                    <w:bottom w:val="single" w:sz="4" w:space="0" w:color="auto"/>
                                    <w:right w:val="single" w:sz="4" w:space="0" w:color="auto"/>
                                  </w:tcBorders>
                                </w:tcPr>
                                <w:p w14:paraId="6D41BE6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20.87</w:t>
                                  </w:r>
                                </w:p>
                              </w:tc>
                              <w:tc>
                                <w:tcPr>
                                  <w:tcW w:w="853" w:type="dxa"/>
                                  <w:tcBorders>
                                    <w:top w:val="single" w:sz="4" w:space="0" w:color="auto"/>
                                    <w:left w:val="single" w:sz="4" w:space="0" w:color="auto"/>
                                    <w:bottom w:val="single" w:sz="4" w:space="0" w:color="auto"/>
                                    <w:right w:val="single" w:sz="4" w:space="0" w:color="auto"/>
                                  </w:tcBorders>
                                </w:tcPr>
                                <w:p w14:paraId="0E314E6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2.93</w:t>
                                  </w:r>
                                </w:p>
                              </w:tc>
                            </w:tr>
                            <w:tr w:rsidR="00207B68" w:rsidRPr="005767BD" w14:paraId="777F6031"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tcPr>
                                <w:p w14:paraId="6537705F"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1ADECAB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42.04</w:t>
                                  </w:r>
                                </w:p>
                              </w:tc>
                              <w:tc>
                                <w:tcPr>
                                  <w:tcW w:w="853" w:type="dxa"/>
                                  <w:tcBorders>
                                    <w:top w:val="single" w:sz="4" w:space="0" w:color="auto"/>
                                    <w:left w:val="single" w:sz="4" w:space="0" w:color="auto"/>
                                    <w:bottom w:val="single" w:sz="4" w:space="0" w:color="auto"/>
                                    <w:right w:val="single" w:sz="4" w:space="0" w:color="auto"/>
                                  </w:tcBorders>
                                </w:tcPr>
                                <w:p w14:paraId="7012F4DD"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9.7</w:t>
                                  </w:r>
                                </w:p>
                              </w:tc>
                              <w:tc>
                                <w:tcPr>
                                  <w:tcW w:w="853" w:type="dxa"/>
                                  <w:tcBorders>
                                    <w:top w:val="single" w:sz="4" w:space="0" w:color="auto"/>
                                    <w:left w:val="single" w:sz="4" w:space="0" w:color="auto"/>
                                    <w:bottom w:val="single" w:sz="4" w:space="0" w:color="auto"/>
                                    <w:right w:val="single" w:sz="4" w:space="0" w:color="auto"/>
                                  </w:tcBorders>
                                </w:tcPr>
                                <w:p w14:paraId="2248B93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9.81</w:t>
                                  </w:r>
                                </w:p>
                              </w:tc>
                              <w:tc>
                                <w:tcPr>
                                  <w:tcW w:w="853" w:type="dxa"/>
                                  <w:tcBorders>
                                    <w:top w:val="single" w:sz="4" w:space="0" w:color="auto"/>
                                    <w:left w:val="single" w:sz="4" w:space="0" w:color="auto"/>
                                    <w:bottom w:val="single" w:sz="4" w:space="0" w:color="auto"/>
                                    <w:right w:val="single" w:sz="4" w:space="0" w:color="auto"/>
                                  </w:tcBorders>
                                </w:tcPr>
                                <w:p w14:paraId="5AF5973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0.04</w:t>
                                  </w:r>
                                </w:p>
                              </w:tc>
                              <w:tc>
                                <w:tcPr>
                                  <w:tcW w:w="853" w:type="dxa"/>
                                  <w:tcBorders>
                                    <w:top w:val="single" w:sz="4" w:space="0" w:color="auto"/>
                                    <w:left w:val="single" w:sz="4" w:space="0" w:color="auto"/>
                                    <w:bottom w:val="single" w:sz="4" w:space="0" w:color="auto"/>
                                    <w:right w:val="single" w:sz="4" w:space="0" w:color="auto"/>
                                  </w:tcBorders>
                                </w:tcPr>
                                <w:p w14:paraId="1AB61F7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36.55</w:t>
                                  </w:r>
                                </w:p>
                              </w:tc>
                              <w:tc>
                                <w:tcPr>
                                  <w:tcW w:w="853" w:type="dxa"/>
                                  <w:tcBorders>
                                    <w:top w:val="single" w:sz="4" w:space="0" w:color="auto"/>
                                    <w:left w:val="single" w:sz="4" w:space="0" w:color="auto"/>
                                    <w:bottom w:val="single" w:sz="4" w:space="0" w:color="auto"/>
                                    <w:right w:val="single" w:sz="4" w:space="0" w:color="auto"/>
                                  </w:tcBorders>
                                </w:tcPr>
                                <w:p w14:paraId="57E140C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1.80</w:t>
                                  </w:r>
                                </w:p>
                              </w:tc>
                            </w:tr>
                          </w:tbl>
                          <w:p w14:paraId="1FDC6754" w14:textId="24845BA1" w:rsidR="00207B68" w:rsidRPr="00207B68" w:rsidRDefault="00207B68" w:rsidP="00207B68">
                            <w:pPr>
                              <w:pStyle w:val="Caption"/>
                              <w:spacing w:before="60" w:after="0"/>
                              <w:jc w:val="center"/>
                              <w:rPr>
                                <w:rFonts w:ascii="Times New Roman" w:eastAsia="Times New Roman" w:hAnsi="Times New Roman" w:cs="Times New Roman"/>
                                <w:i w:val="0"/>
                                <w:iCs w:val="0"/>
                                <w:noProof/>
                                <w:color w:val="auto"/>
                                <w:sz w:val="20"/>
                                <w:szCs w:val="20"/>
                              </w:rPr>
                            </w:pPr>
                            <w:bookmarkStart w:id="20" w:name="_Ref532272657"/>
                            <w:r w:rsidRPr="00207B68">
                              <w:rPr>
                                <w:rFonts w:ascii="Times New Roman" w:eastAsia="Times New Roman" w:hAnsi="Times New Roman" w:cs="Times New Roman"/>
                                <w:i w:val="0"/>
                                <w:iCs w:val="0"/>
                                <w:noProof/>
                                <w:color w:val="auto"/>
                                <w:sz w:val="20"/>
                                <w:szCs w:val="20"/>
                              </w:rPr>
                              <w:t xml:space="preserve">Table </w:t>
                            </w:r>
                            <w:r w:rsidRPr="00207B68">
                              <w:rPr>
                                <w:rFonts w:ascii="Times New Roman" w:eastAsia="Times New Roman" w:hAnsi="Times New Roman" w:cs="Times New Roman"/>
                                <w:i w:val="0"/>
                                <w:iCs w:val="0"/>
                                <w:noProof/>
                                <w:color w:val="auto"/>
                                <w:sz w:val="20"/>
                                <w:szCs w:val="20"/>
                              </w:rPr>
                              <w:fldChar w:fldCharType="begin"/>
                            </w:r>
                            <w:r w:rsidRPr="00207B68">
                              <w:rPr>
                                <w:rFonts w:ascii="Times New Roman" w:eastAsia="Times New Roman" w:hAnsi="Times New Roman" w:cs="Times New Roman"/>
                                <w:i w:val="0"/>
                                <w:iCs w:val="0"/>
                                <w:noProof/>
                                <w:color w:val="auto"/>
                                <w:sz w:val="20"/>
                                <w:szCs w:val="20"/>
                              </w:rPr>
                              <w:instrText xml:space="preserve"> SEQ Table \* ARABIC </w:instrText>
                            </w:r>
                            <w:r w:rsidRPr="00207B68">
                              <w:rPr>
                                <w:rFonts w:ascii="Times New Roman" w:eastAsia="Times New Roman" w:hAnsi="Times New Roman" w:cs="Times New Roman"/>
                                <w:i w:val="0"/>
                                <w:iCs w:val="0"/>
                                <w:noProof/>
                                <w:color w:val="auto"/>
                                <w:sz w:val="20"/>
                                <w:szCs w:val="20"/>
                              </w:rPr>
                              <w:fldChar w:fldCharType="separate"/>
                            </w:r>
                            <w:r>
                              <w:rPr>
                                <w:rFonts w:ascii="Times New Roman" w:eastAsia="Times New Roman" w:hAnsi="Times New Roman" w:cs="Times New Roman"/>
                                <w:i w:val="0"/>
                                <w:iCs w:val="0"/>
                                <w:noProof/>
                                <w:color w:val="auto"/>
                                <w:sz w:val="20"/>
                                <w:szCs w:val="20"/>
                              </w:rPr>
                              <w:t>4</w:t>
                            </w:r>
                            <w:r w:rsidRPr="00207B68">
                              <w:rPr>
                                <w:rFonts w:ascii="Times New Roman" w:eastAsia="Times New Roman" w:hAnsi="Times New Roman" w:cs="Times New Roman"/>
                                <w:i w:val="0"/>
                                <w:iCs w:val="0"/>
                                <w:noProof/>
                                <w:color w:val="auto"/>
                                <w:sz w:val="20"/>
                                <w:szCs w:val="20"/>
                              </w:rPr>
                              <w:fldChar w:fldCharType="end"/>
                            </w:r>
                            <w:bookmarkEnd w:id="20"/>
                            <w:r w:rsidRPr="00207B68">
                              <w:rPr>
                                <w:rFonts w:ascii="Times New Roman" w:eastAsia="Times New Roman" w:hAnsi="Times New Roman" w:cs="Times New Roman"/>
                                <w:i w:val="0"/>
                                <w:iCs w:val="0"/>
                                <w:noProof/>
                                <w:color w:val="auto"/>
                                <w:sz w:val="20"/>
                                <w:szCs w:val="20"/>
                              </w:rPr>
                              <w:t xml:space="preserve">. </w:t>
                            </w:r>
                            <w:r w:rsidRPr="00DA649B">
                              <w:rPr>
                                <w:rFonts w:ascii="Times New Roman" w:eastAsia="Times New Roman" w:hAnsi="Times New Roman" w:cs="Times New Roman"/>
                                <w:i w:val="0"/>
                                <w:iCs w:val="0"/>
                                <w:noProof/>
                                <w:color w:val="auto"/>
                                <w:sz w:val="20"/>
                                <w:szCs w:val="20"/>
                              </w:rPr>
                              <w:t>Performance of a Kaldi-based DNN-HMM system</w:t>
                            </w:r>
                          </w:p>
                          <w:p w14:paraId="6574D369" w14:textId="77777777" w:rsidR="00207B68" w:rsidRDefault="00207B68" w:rsidP="00207B6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41DEB" id="Text Box 10" o:spid="_x0000_s1028" type="#_x0000_t202" style="position:absolute;left:0;text-align:left;margin-left:0;margin-top:0;width:468.7pt;height:210.25pt;z-index:251669504;visibility:visible;mso-wrap-style:square;mso-width-percent:0;mso-height-percent:0;mso-wrap-distance-left:0;mso-wrap-distance-top:0;mso-wrap-distance-right:0;mso-wrap-distance-bottom:7.2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" fillcolor="white [3201]" stroked="f" strokeweight=".5pt">
                <v:textbox inset="0,0,0,0">
                  <w:txbxContent>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99"/>
                        <w:gridCol w:w="853"/>
                        <w:gridCol w:w="853"/>
                        <w:gridCol w:w="853"/>
                        <w:gridCol w:w="853"/>
                        <w:gridCol w:w="853"/>
                      </w:tblGrid>
                      <w:tr w:rsidR="00207B68" w:rsidRPr="005767BD" w14:paraId="275C96C4" w14:textId="77777777" w:rsidTr="005C62EA">
                        <w:trPr>
                          <w:trHeight w:val="17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17D3407F"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Ref/Hyp</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1E5E0774"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BCKG</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50B347" w14:textId="77777777" w:rsidR="00207B68" w:rsidRPr="005767BD" w:rsidRDefault="00207B68" w:rsidP="00207B68">
                            <w:pPr>
                              <w:adjustRightInd w:val="0"/>
                              <w:spacing w:line="256" w:lineRule="auto"/>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EYEM</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FA5EDE"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ARTF</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64DB5"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PLED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FD153"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GPED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E3C51"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r>
                      <w:tr w:rsidR="00207B68" w:rsidRPr="005767BD" w14:paraId="0C9204A9" w14:textId="77777777" w:rsidTr="005C62EA">
                        <w:trPr>
                          <w:trHeight w:val="8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26109E8B"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BCKG</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669EFCF5" w14:textId="77777777" w:rsidR="00207B68" w:rsidRPr="006C180E"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62.08</w:t>
                            </w:r>
                          </w:p>
                        </w:tc>
                        <w:tc>
                          <w:tcPr>
                            <w:tcW w:w="853" w:type="dxa"/>
                            <w:tcBorders>
                              <w:top w:val="single" w:sz="4" w:space="0" w:color="auto"/>
                              <w:left w:val="single" w:sz="4" w:space="0" w:color="auto"/>
                              <w:bottom w:val="single" w:sz="4" w:space="0" w:color="auto"/>
                              <w:right w:val="single" w:sz="4" w:space="0" w:color="auto"/>
                            </w:tcBorders>
                          </w:tcPr>
                          <w:p w14:paraId="7C5B214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8.69</w:t>
                            </w:r>
                          </w:p>
                        </w:tc>
                        <w:tc>
                          <w:tcPr>
                            <w:tcW w:w="853" w:type="dxa"/>
                            <w:tcBorders>
                              <w:top w:val="single" w:sz="4" w:space="0" w:color="auto"/>
                              <w:left w:val="single" w:sz="4" w:space="0" w:color="auto"/>
                              <w:bottom w:val="single" w:sz="4" w:space="0" w:color="auto"/>
                              <w:right w:val="single" w:sz="4" w:space="0" w:color="auto"/>
                            </w:tcBorders>
                          </w:tcPr>
                          <w:p w14:paraId="4F17F48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15.21</w:t>
                            </w:r>
                          </w:p>
                        </w:tc>
                        <w:tc>
                          <w:tcPr>
                            <w:tcW w:w="853" w:type="dxa"/>
                            <w:tcBorders>
                              <w:top w:val="single" w:sz="4" w:space="0" w:color="auto"/>
                              <w:left w:val="single" w:sz="4" w:space="0" w:color="auto"/>
                              <w:bottom w:val="single" w:sz="4" w:space="0" w:color="auto"/>
                              <w:right w:val="single" w:sz="4" w:space="0" w:color="auto"/>
                            </w:tcBorders>
                          </w:tcPr>
                          <w:p w14:paraId="650C121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2.29</w:t>
                            </w:r>
                          </w:p>
                        </w:tc>
                        <w:tc>
                          <w:tcPr>
                            <w:tcW w:w="853" w:type="dxa"/>
                            <w:tcBorders>
                              <w:top w:val="single" w:sz="4" w:space="0" w:color="auto"/>
                              <w:left w:val="single" w:sz="4" w:space="0" w:color="auto"/>
                              <w:bottom w:val="single" w:sz="4" w:space="0" w:color="auto"/>
                              <w:right w:val="single" w:sz="4" w:space="0" w:color="auto"/>
                            </w:tcBorders>
                          </w:tcPr>
                          <w:p w14:paraId="1B1EE7A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1.52</w:t>
                            </w:r>
                          </w:p>
                        </w:tc>
                        <w:tc>
                          <w:tcPr>
                            <w:tcW w:w="853" w:type="dxa"/>
                            <w:tcBorders>
                              <w:top w:val="single" w:sz="4" w:space="0" w:color="auto"/>
                              <w:left w:val="single" w:sz="4" w:space="0" w:color="auto"/>
                              <w:bottom w:val="single" w:sz="4" w:space="0" w:color="auto"/>
                              <w:right w:val="single" w:sz="4" w:space="0" w:color="auto"/>
                            </w:tcBorders>
                          </w:tcPr>
                          <w:p w14:paraId="0BA9CFB5"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10.21</w:t>
                            </w:r>
                          </w:p>
                        </w:tc>
                      </w:tr>
                      <w:tr w:rsidR="00207B68" w:rsidRPr="005767BD" w14:paraId="5B069DC6" w14:textId="77777777" w:rsidTr="005C62EA">
                        <w:trPr>
                          <w:trHeight w:val="84"/>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8C979D2"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EYEM</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4453507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34.89</w:t>
                            </w:r>
                          </w:p>
                        </w:tc>
                        <w:tc>
                          <w:tcPr>
                            <w:tcW w:w="853" w:type="dxa"/>
                            <w:tcBorders>
                              <w:top w:val="single" w:sz="4" w:space="0" w:color="auto"/>
                              <w:left w:val="single" w:sz="4" w:space="0" w:color="auto"/>
                              <w:bottom w:val="single" w:sz="4" w:space="0" w:color="auto"/>
                              <w:right w:val="single" w:sz="4" w:space="0" w:color="auto"/>
                            </w:tcBorders>
                          </w:tcPr>
                          <w:p w14:paraId="4B43DE7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54.36</w:t>
                            </w:r>
                          </w:p>
                        </w:tc>
                        <w:tc>
                          <w:tcPr>
                            <w:tcW w:w="853" w:type="dxa"/>
                            <w:tcBorders>
                              <w:top w:val="single" w:sz="4" w:space="0" w:color="auto"/>
                              <w:left w:val="single" w:sz="4" w:space="0" w:color="auto"/>
                              <w:bottom w:val="single" w:sz="4" w:space="0" w:color="auto"/>
                              <w:right w:val="single" w:sz="4" w:space="0" w:color="auto"/>
                            </w:tcBorders>
                          </w:tcPr>
                          <w:p w14:paraId="05BB771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8.60</w:t>
                            </w:r>
                          </w:p>
                        </w:tc>
                        <w:tc>
                          <w:tcPr>
                            <w:tcW w:w="853" w:type="dxa"/>
                            <w:tcBorders>
                              <w:top w:val="single" w:sz="4" w:space="0" w:color="auto"/>
                              <w:left w:val="single" w:sz="4" w:space="0" w:color="auto"/>
                              <w:bottom w:val="single" w:sz="4" w:space="0" w:color="auto"/>
                              <w:right w:val="single" w:sz="4" w:space="0" w:color="auto"/>
                            </w:tcBorders>
                          </w:tcPr>
                          <w:p w14:paraId="03D5909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0.22</w:t>
                            </w:r>
                          </w:p>
                        </w:tc>
                        <w:tc>
                          <w:tcPr>
                            <w:tcW w:w="853" w:type="dxa"/>
                            <w:tcBorders>
                              <w:top w:val="single" w:sz="4" w:space="0" w:color="auto"/>
                              <w:left w:val="single" w:sz="4" w:space="0" w:color="auto"/>
                              <w:bottom w:val="single" w:sz="4" w:space="0" w:color="auto"/>
                              <w:right w:val="single" w:sz="4" w:space="0" w:color="auto"/>
                            </w:tcBorders>
                          </w:tcPr>
                          <w:p w14:paraId="3318D0C4"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1.92</w:t>
                            </w:r>
                          </w:p>
                        </w:tc>
                        <w:tc>
                          <w:tcPr>
                            <w:tcW w:w="853" w:type="dxa"/>
                            <w:tcBorders>
                              <w:top w:val="single" w:sz="4" w:space="0" w:color="auto"/>
                              <w:left w:val="single" w:sz="4" w:space="0" w:color="auto"/>
                              <w:bottom w:val="single" w:sz="4" w:space="0" w:color="auto"/>
                              <w:right w:val="single" w:sz="4" w:space="0" w:color="auto"/>
                            </w:tcBorders>
                          </w:tcPr>
                          <w:p w14:paraId="5A0DB5DC"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0.00</w:t>
                            </w:r>
                          </w:p>
                        </w:tc>
                      </w:tr>
                      <w:tr w:rsidR="00207B68" w:rsidRPr="005767BD" w14:paraId="59248D57" w14:textId="77777777" w:rsidTr="005C62EA">
                        <w:trPr>
                          <w:trHeight w:val="18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27DFA181"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ARTF</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49438CE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27.03</w:t>
                            </w:r>
                          </w:p>
                        </w:tc>
                        <w:tc>
                          <w:tcPr>
                            <w:tcW w:w="853" w:type="dxa"/>
                            <w:tcBorders>
                              <w:top w:val="single" w:sz="4" w:space="0" w:color="auto"/>
                              <w:left w:val="single" w:sz="4" w:space="0" w:color="auto"/>
                              <w:bottom w:val="single" w:sz="4" w:space="0" w:color="auto"/>
                              <w:right w:val="single" w:sz="4" w:space="0" w:color="auto"/>
                            </w:tcBorders>
                          </w:tcPr>
                          <w:p w14:paraId="3F817F3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38.43</w:t>
                            </w:r>
                          </w:p>
                        </w:tc>
                        <w:tc>
                          <w:tcPr>
                            <w:tcW w:w="853" w:type="dxa"/>
                            <w:tcBorders>
                              <w:top w:val="single" w:sz="4" w:space="0" w:color="auto"/>
                              <w:left w:val="single" w:sz="4" w:space="0" w:color="auto"/>
                              <w:bottom w:val="single" w:sz="4" w:space="0" w:color="auto"/>
                              <w:right w:val="single" w:sz="4" w:space="0" w:color="auto"/>
                            </w:tcBorders>
                          </w:tcPr>
                          <w:p w14:paraId="65FA402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30.67</w:t>
                            </w:r>
                          </w:p>
                        </w:tc>
                        <w:tc>
                          <w:tcPr>
                            <w:tcW w:w="853" w:type="dxa"/>
                            <w:tcBorders>
                              <w:top w:val="single" w:sz="4" w:space="0" w:color="auto"/>
                              <w:left w:val="single" w:sz="4" w:space="0" w:color="auto"/>
                              <w:bottom w:val="single" w:sz="4" w:space="0" w:color="auto"/>
                              <w:right w:val="single" w:sz="4" w:space="0" w:color="auto"/>
                            </w:tcBorders>
                          </w:tcPr>
                          <w:p w14:paraId="4C7B72C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0.63</w:t>
                            </w:r>
                          </w:p>
                        </w:tc>
                        <w:tc>
                          <w:tcPr>
                            <w:tcW w:w="853" w:type="dxa"/>
                            <w:tcBorders>
                              <w:top w:val="single" w:sz="4" w:space="0" w:color="auto"/>
                              <w:left w:val="single" w:sz="4" w:space="0" w:color="auto"/>
                              <w:bottom w:val="single" w:sz="4" w:space="0" w:color="auto"/>
                              <w:right w:val="single" w:sz="4" w:space="0" w:color="auto"/>
                            </w:tcBorders>
                          </w:tcPr>
                          <w:p w14:paraId="36EF23F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2.52</w:t>
                            </w:r>
                          </w:p>
                        </w:tc>
                        <w:tc>
                          <w:tcPr>
                            <w:tcW w:w="853" w:type="dxa"/>
                            <w:tcBorders>
                              <w:top w:val="single" w:sz="4" w:space="0" w:color="auto"/>
                              <w:left w:val="single" w:sz="4" w:space="0" w:color="auto"/>
                              <w:bottom w:val="single" w:sz="4" w:space="0" w:color="auto"/>
                              <w:right w:val="single" w:sz="4" w:space="0" w:color="auto"/>
                            </w:tcBorders>
                          </w:tcPr>
                          <w:p w14:paraId="0F44B01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0.72</w:t>
                            </w:r>
                          </w:p>
                        </w:tc>
                      </w:tr>
                      <w:tr w:rsidR="00207B68" w:rsidRPr="005767BD" w14:paraId="23A1CE4A"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6A4F2FC6"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PLED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7AE8B1B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2.26</w:t>
                            </w:r>
                          </w:p>
                        </w:tc>
                        <w:tc>
                          <w:tcPr>
                            <w:tcW w:w="853" w:type="dxa"/>
                            <w:tcBorders>
                              <w:top w:val="single" w:sz="4" w:space="0" w:color="auto"/>
                              <w:left w:val="single" w:sz="4" w:space="0" w:color="auto"/>
                              <w:bottom w:val="single" w:sz="4" w:space="0" w:color="auto"/>
                              <w:right w:val="single" w:sz="4" w:space="0" w:color="auto"/>
                            </w:tcBorders>
                          </w:tcPr>
                          <w:p w14:paraId="4BF6C42C"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11.38</w:t>
                            </w:r>
                          </w:p>
                        </w:tc>
                        <w:tc>
                          <w:tcPr>
                            <w:tcW w:w="853" w:type="dxa"/>
                            <w:tcBorders>
                              <w:top w:val="single" w:sz="4" w:space="0" w:color="auto"/>
                              <w:left w:val="single" w:sz="4" w:space="0" w:color="auto"/>
                              <w:bottom w:val="single" w:sz="4" w:space="0" w:color="auto"/>
                              <w:right w:val="single" w:sz="4" w:space="0" w:color="auto"/>
                            </w:tcBorders>
                          </w:tcPr>
                          <w:p w14:paraId="54D0AE3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5.31</w:t>
                            </w:r>
                          </w:p>
                        </w:tc>
                        <w:tc>
                          <w:tcPr>
                            <w:tcW w:w="853" w:type="dxa"/>
                            <w:tcBorders>
                              <w:top w:val="single" w:sz="4" w:space="0" w:color="auto"/>
                              <w:left w:val="single" w:sz="4" w:space="0" w:color="auto"/>
                              <w:bottom w:val="single" w:sz="4" w:space="0" w:color="auto"/>
                              <w:right w:val="single" w:sz="4" w:space="0" w:color="auto"/>
                            </w:tcBorders>
                          </w:tcPr>
                          <w:p w14:paraId="64B852D6"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43.08</w:t>
                            </w:r>
                          </w:p>
                        </w:tc>
                        <w:tc>
                          <w:tcPr>
                            <w:tcW w:w="853" w:type="dxa"/>
                            <w:tcBorders>
                              <w:top w:val="single" w:sz="4" w:space="0" w:color="auto"/>
                              <w:left w:val="single" w:sz="4" w:space="0" w:color="auto"/>
                              <w:bottom w:val="single" w:sz="4" w:space="0" w:color="auto"/>
                              <w:right w:val="single" w:sz="4" w:space="0" w:color="auto"/>
                            </w:tcBorders>
                          </w:tcPr>
                          <w:p w14:paraId="0E4EDA4D"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26.87</w:t>
                            </w:r>
                          </w:p>
                        </w:tc>
                        <w:tc>
                          <w:tcPr>
                            <w:tcW w:w="853" w:type="dxa"/>
                            <w:tcBorders>
                              <w:top w:val="single" w:sz="4" w:space="0" w:color="auto"/>
                              <w:left w:val="single" w:sz="4" w:space="0" w:color="auto"/>
                              <w:bottom w:val="single" w:sz="4" w:space="0" w:color="auto"/>
                              <w:right w:val="single" w:sz="4" w:space="0" w:color="auto"/>
                            </w:tcBorders>
                          </w:tcPr>
                          <w:p w14:paraId="0219676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11.11</w:t>
                            </w:r>
                          </w:p>
                        </w:tc>
                      </w:tr>
                      <w:tr w:rsidR="00207B68" w:rsidRPr="005767BD" w14:paraId="55316A44"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1173B2DF"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GPED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1EA1D22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18.71</w:t>
                            </w:r>
                          </w:p>
                        </w:tc>
                        <w:tc>
                          <w:tcPr>
                            <w:tcW w:w="853" w:type="dxa"/>
                            <w:tcBorders>
                              <w:top w:val="single" w:sz="4" w:space="0" w:color="auto"/>
                              <w:left w:val="single" w:sz="4" w:space="0" w:color="auto"/>
                              <w:bottom w:val="single" w:sz="4" w:space="0" w:color="auto"/>
                              <w:right w:val="single" w:sz="4" w:space="0" w:color="auto"/>
                            </w:tcBorders>
                          </w:tcPr>
                          <w:p w14:paraId="41080466"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3.98</w:t>
                            </w:r>
                          </w:p>
                        </w:tc>
                        <w:tc>
                          <w:tcPr>
                            <w:tcW w:w="853" w:type="dxa"/>
                            <w:tcBorders>
                              <w:top w:val="single" w:sz="4" w:space="0" w:color="auto"/>
                              <w:left w:val="single" w:sz="4" w:space="0" w:color="auto"/>
                              <w:bottom w:val="single" w:sz="4" w:space="0" w:color="auto"/>
                              <w:right w:val="single" w:sz="4" w:space="0" w:color="auto"/>
                            </w:tcBorders>
                          </w:tcPr>
                          <w:p w14:paraId="6B9D9BE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10.58</w:t>
                            </w:r>
                          </w:p>
                        </w:tc>
                        <w:tc>
                          <w:tcPr>
                            <w:tcW w:w="853" w:type="dxa"/>
                            <w:tcBorders>
                              <w:top w:val="single" w:sz="4" w:space="0" w:color="auto"/>
                              <w:left w:val="single" w:sz="4" w:space="0" w:color="auto"/>
                              <w:bottom w:val="single" w:sz="4" w:space="0" w:color="auto"/>
                              <w:right w:val="single" w:sz="4" w:space="0" w:color="auto"/>
                            </w:tcBorders>
                          </w:tcPr>
                          <w:p w14:paraId="1873383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29.80</w:t>
                            </w:r>
                          </w:p>
                        </w:tc>
                        <w:tc>
                          <w:tcPr>
                            <w:tcW w:w="853" w:type="dxa"/>
                            <w:tcBorders>
                              <w:top w:val="single" w:sz="4" w:space="0" w:color="auto"/>
                              <w:left w:val="single" w:sz="4" w:space="0" w:color="auto"/>
                              <w:bottom w:val="single" w:sz="4" w:space="0" w:color="auto"/>
                              <w:right w:val="single" w:sz="4" w:space="0" w:color="auto"/>
                            </w:tcBorders>
                          </w:tcPr>
                          <w:p w14:paraId="173FCE6D"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31.01</w:t>
                            </w:r>
                          </w:p>
                        </w:tc>
                        <w:tc>
                          <w:tcPr>
                            <w:tcW w:w="853" w:type="dxa"/>
                            <w:tcBorders>
                              <w:top w:val="single" w:sz="4" w:space="0" w:color="auto"/>
                              <w:left w:val="single" w:sz="4" w:space="0" w:color="auto"/>
                              <w:bottom w:val="single" w:sz="4" w:space="0" w:color="auto"/>
                              <w:right w:val="single" w:sz="4" w:space="0" w:color="auto"/>
                            </w:tcBorders>
                          </w:tcPr>
                          <w:p w14:paraId="05DEF38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5.92</w:t>
                            </w:r>
                          </w:p>
                        </w:tc>
                      </w:tr>
                      <w:tr w:rsidR="00207B68" w:rsidRPr="005767BD" w14:paraId="3CDA96BE"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tcPr>
                          <w:p w14:paraId="63C6A5F1"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56D8F65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17.88</w:t>
                            </w:r>
                          </w:p>
                        </w:tc>
                        <w:tc>
                          <w:tcPr>
                            <w:tcW w:w="853" w:type="dxa"/>
                            <w:tcBorders>
                              <w:top w:val="single" w:sz="4" w:space="0" w:color="auto"/>
                              <w:left w:val="single" w:sz="4" w:space="0" w:color="auto"/>
                              <w:bottom w:val="single" w:sz="4" w:space="0" w:color="auto"/>
                              <w:right w:val="single" w:sz="4" w:space="0" w:color="auto"/>
                            </w:tcBorders>
                          </w:tcPr>
                          <w:p w14:paraId="5C6EBDF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18.64</w:t>
                            </w:r>
                          </w:p>
                        </w:tc>
                        <w:tc>
                          <w:tcPr>
                            <w:tcW w:w="853" w:type="dxa"/>
                            <w:tcBorders>
                              <w:top w:val="single" w:sz="4" w:space="0" w:color="auto"/>
                              <w:left w:val="single" w:sz="4" w:space="0" w:color="auto"/>
                              <w:bottom w:val="single" w:sz="4" w:space="0" w:color="auto"/>
                              <w:right w:val="single" w:sz="4" w:space="0" w:color="auto"/>
                            </w:tcBorders>
                          </w:tcPr>
                          <w:p w14:paraId="1F79C70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21.69</w:t>
                            </w:r>
                          </w:p>
                        </w:tc>
                        <w:tc>
                          <w:tcPr>
                            <w:tcW w:w="853" w:type="dxa"/>
                            <w:tcBorders>
                              <w:top w:val="single" w:sz="4" w:space="0" w:color="auto"/>
                              <w:left w:val="single" w:sz="4" w:space="0" w:color="auto"/>
                              <w:bottom w:val="single" w:sz="4" w:space="0" w:color="auto"/>
                              <w:right w:val="single" w:sz="4" w:space="0" w:color="auto"/>
                            </w:tcBorders>
                          </w:tcPr>
                          <w:p w14:paraId="1DD62B45"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1.34</w:t>
                            </w:r>
                          </w:p>
                        </w:tc>
                        <w:tc>
                          <w:tcPr>
                            <w:tcW w:w="853" w:type="dxa"/>
                            <w:tcBorders>
                              <w:top w:val="single" w:sz="4" w:space="0" w:color="auto"/>
                              <w:left w:val="single" w:sz="4" w:space="0" w:color="auto"/>
                              <w:bottom w:val="single" w:sz="4" w:space="0" w:color="auto"/>
                              <w:right w:val="single" w:sz="4" w:space="0" w:color="auto"/>
                            </w:tcBorders>
                          </w:tcPr>
                          <w:p w14:paraId="3C46BEF9"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37.12</w:t>
                            </w:r>
                          </w:p>
                        </w:tc>
                        <w:tc>
                          <w:tcPr>
                            <w:tcW w:w="853" w:type="dxa"/>
                            <w:tcBorders>
                              <w:top w:val="single" w:sz="4" w:space="0" w:color="auto"/>
                              <w:left w:val="single" w:sz="4" w:space="0" w:color="auto"/>
                              <w:bottom w:val="single" w:sz="4" w:space="0" w:color="auto"/>
                              <w:right w:val="single" w:sz="4" w:space="0" w:color="auto"/>
                            </w:tcBorders>
                          </w:tcPr>
                          <w:p w14:paraId="0119262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3.33</w:t>
                            </w:r>
                          </w:p>
                        </w:tc>
                      </w:tr>
                    </w:tbl>
                    <w:p w14:paraId="0543FC84" w14:textId="209528E9" w:rsidR="00207B68" w:rsidRDefault="00207B68" w:rsidP="00207B68">
                      <w:pPr>
                        <w:spacing w:before="60" w:after="120"/>
                        <w:jc w:val="center"/>
                        <w:rPr>
                          <w:rFonts w:ascii="Times New Roman" w:eastAsia="Times New Roman" w:hAnsi="Times New Roman" w:cs="Times New Roman"/>
                          <w:noProof/>
                          <w:sz w:val="20"/>
                          <w:szCs w:val="20"/>
                        </w:rPr>
                      </w:pPr>
                      <w:bookmarkStart w:id="21" w:name="_Ref532272648"/>
                      <w:r w:rsidRPr="00207B68">
                        <w:rPr>
                          <w:rFonts w:ascii="Times New Roman" w:eastAsia="Times New Roman" w:hAnsi="Times New Roman" w:cs="Times New Roman"/>
                          <w:iCs/>
                          <w:noProof/>
                          <w:sz w:val="20"/>
                          <w:szCs w:val="20"/>
                        </w:rPr>
                        <w:t xml:space="preserve">Table </w:t>
                      </w:r>
                      <w:r w:rsidRPr="00207B68">
                        <w:rPr>
                          <w:rFonts w:ascii="Times New Roman" w:eastAsia="Times New Roman" w:hAnsi="Times New Roman" w:cs="Times New Roman"/>
                          <w:iCs/>
                          <w:noProof/>
                          <w:sz w:val="20"/>
                          <w:szCs w:val="20"/>
                        </w:rPr>
                        <w:fldChar w:fldCharType="begin"/>
                      </w:r>
                      <w:r w:rsidRPr="00207B68">
                        <w:rPr>
                          <w:rFonts w:ascii="Times New Roman" w:eastAsia="Times New Roman" w:hAnsi="Times New Roman" w:cs="Times New Roman"/>
                          <w:iCs/>
                          <w:noProof/>
                          <w:sz w:val="20"/>
                          <w:szCs w:val="20"/>
                        </w:rPr>
                        <w:instrText xml:space="preserve"> SEQ Table \* ARABIC </w:instrText>
                      </w:r>
                      <w:r w:rsidRPr="00207B68">
                        <w:rPr>
                          <w:rFonts w:ascii="Times New Roman" w:eastAsia="Times New Roman" w:hAnsi="Times New Roman" w:cs="Times New Roman"/>
                          <w:iCs/>
                          <w:noProof/>
                          <w:sz w:val="20"/>
                          <w:szCs w:val="20"/>
                        </w:rPr>
                        <w:fldChar w:fldCharType="separate"/>
                      </w:r>
                      <w:r>
                        <w:rPr>
                          <w:rFonts w:ascii="Times New Roman" w:eastAsia="Times New Roman" w:hAnsi="Times New Roman" w:cs="Times New Roman"/>
                          <w:iCs/>
                          <w:noProof/>
                          <w:sz w:val="20"/>
                          <w:szCs w:val="20"/>
                        </w:rPr>
                        <w:t>3</w:t>
                      </w:r>
                      <w:r w:rsidRPr="00207B68">
                        <w:rPr>
                          <w:rFonts w:ascii="Times New Roman" w:eastAsia="Times New Roman" w:hAnsi="Times New Roman" w:cs="Times New Roman"/>
                          <w:iCs/>
                          <w:noProof/>
                          <w:sz w:val="20"/>
                          <w:szCs w:val="20"/>
                        </w:rPr>
                        <w:fldChar w:fldCharType="end"/>
                      </w:r>
                      <w:bookmarkEnd w:id="21"/>
                      <w:r w:rsidRPr="00207B68">
                        <w:rPr>
                          <w:rFonts w:ascii="Times New Roman" w:eastAsia="Times New Roman" w:hAnsi="Times New Roman" w:cs="Times New Roman"/>
                          <w:iCs/>
                          <w:noProof/>
                          <w:sz w:val="20"/>
                          <w:szCs w:val="20"/>
                        </w:rPr>
                        <w:t xml:space="preserve">. </w:t>
                      </w:r>
                      <w:r w:rsidRPr="00DA649B">
                        <w:rPr>
                          <w:rFonts w:ascii="Times New Roman" w:eastAsia="Times New Roman" w:hAnsi="Times New Roman" w:cs="Times New Roman"/>
                          <w:noProof/>
                          <w:sz w:val="20"/>
                          <w:szCs w:val="20"/>
                        </w:rPr>
                        <w:t>Performance of  an LDA-MLLT system</w:t>
                      </w: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99"/>
                        <w:gridCol w:w="853"/>
                        <w:gridCol w:w="853"/>
                        <w:gridCol w:w="853"/>
                        <w:gridCol w:w="853"/>
                        <w:gridCol w:w="853"/>
                      </w:tblGrid>
                      <w:tr w:rsidR="00207B68" w:rsidRPr="005767BD" w14:paraId="35FC2CDA" w14:textId="77777777" w:rsidTr="005C62EA">
                        <w:trPr>
                          <w:trHeight w:val="17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3D55F996"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Ref/Hyp</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2654BF4B"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BCKG</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3B64E2" w14:textId="77777777" w:rsidR="00207B68" w:rsidRPr="005767BD" w:rsidRDefault="00207B68" w:rsidP="00207B68">
                            <w:pPr>
                              <w:adjustRightInd w:val="0"/>
                              <w:spacing w:line="256" w:lineRule="auto"/>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EYEM</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99F444"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ARTF</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3C9718"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PLED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D24A5"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GPED</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3BF3C"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r>
                      <w:tr w:rsidR="00207B68" w:rsidRPr="005767BD" w14:paraId="500B0223" w14:textId="77777777" w:rsidTr="005C62EA">
                        <w:trPr>
                          <w:trHeight w:val="86"/>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265168AF"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BCKG</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1C29D1FA" w14:textId="77777777" w:rsidR="00207B68" w:rsidRPr="006C180E"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73.79</w:t>
                            </w:r>
                          </w:p>
                        </w:tc>
                        <w:tc>
                          <w:tcPr>
                            <w:tcW w:w="853" w:type="dxa"/>
                            <w:tcBorders>
                              <w:top w:val="single" w:sz="4" w:space="0" w:color="auto"/>
                              <w:left w:val="single" w:sz="4" w:space="0" w:color="auto"/>
                              <w:bottom w:val="single" w:sz="4" w:space="0" w:color="auto"/>
                              <w:right w:val="single" w:sz="4" w:space="0" w:color="auto"/>
                            </w:tcBorders>
                          </w:tcPr>
                          <w:p w14:paraId="0B69137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2.71</w:t>
                            </w:r>
                          </w:p>
                        </w:tc>
                        <w:tc>
                          <w:tcPr>
                            <w:tcW w:w="853" w:type="dxa"/>
                            <w:tcBorders>
                              <w:top w:val="single" w:sz="4" w:space="0" w:color="auto"/>
                              <w:left w:val="single" w:sz="4" w:space="0" w:color="auto"/>
                              <w:bottom w:val="single" w:sz="4" w:space="0" w:color="auto"/>
                              <w:right w:val="single" w:sz="4" w:space="0" w:color="auto"/>
                            </w:tcBorders>
                          </w:tcPr>
                          <w:p w14:paraId="591CF6E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13.31</w:t>
                            </w:r>
                          </w:p>
                        </w:tc>
                        <w:tc>
                          <w:tcPr>
                            <w:tcW w:w="853" w:type="dxa"/>
                            <w:tcBorders>
                              <w:top w:val="single" w:sz="4" w:space="0" w:color="auto"/>
                              <w:left w:val="single" w:sz="4" w:space="0" w:color="auto"/>
                              <w:bottom w:val="single" w:sz="4" w:space="0" w:color="auto"/>
                              <w:right w:val="single" w:sz="4" w:space="0" w:color="auto"/>
                            </w:tcBorders>
                          </w:tcPr>
                          <w:p w14:paraId="4737DB1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0.35</w:t>
                            </w:r>
                          </w:p>
                        </w:tc>
                        <w:tc>
                          <w:tcPr>
                            <w:tcW w:w="853" w:type="dxa"/>
                            <w:tcBorders>
                              <w:top w:val="single" w:sz="4" w:space="0" w:color="auto"/>
                              <w:left w:val="single" w:sz="4" w:space="0" w:color="auto"/>
                              <w:bottom w:val="single" w:sz="4" w:space="0" w:color="auto"/>
                              <w:right w:val="single" w:sz="4" w:space="0" w:color="auto"/>
                            </w:tcBorders>
                          </w:tcPr>
                          <w:p w14:paraId="44DE15B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2.18</w:t>
                            </w:r>
                          </w:p>
                        </w:tc>
                        <w:tc>
                          <w:tcPr>
                            <w:tcW w:w="853" w:type="dxa"/>
                            <w:tcBorders>
                              <w:top w:val="single" w:sz="4" w:space="0" w:color="auto"/>
                              <w:left w:val="single" w:sz="4" w:space="0" w:color="auto"/>
                              <w:bottom w:val="single" w:sz="4" w:space="0" w:color="auto"/>
                              <w:right w:val="single" w:sz="4" w:space="0" w:color="auto"/>
                            </w:tcBorders>
                          </w:tcPr>
                          <w:p w14:paraId="16F4FFE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7.63</w:t>
                            </w:r>
                          </w:p>
                        </w:tc>
                      </w:tr>
                      <w:tr w:rsidR="00207B68" w:rsidRPr="005767BD" w14:paraId="76FF3820" w14:textId="77777777" w:rsidTr="005C62EA">
                        <w:trPr>
                          <w:trHeight w:val="84"/>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15DC6CA"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EYEM</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15A0179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68.11</w:t>
                            </w:r>
                          </w:p>
                        </w:tc>
                        <w:tc>
                          <w:tcPr>
                            <w:tcW w:w="853" w:type="dxa"/>
                            <w:tcBorders>
                              <w:top w:val="single" w:sz="4" w:space="0" w:color="auto"/>
                              <w:left w:val="single" w:sz="4" w:space="0" w:color="auto"/>
                              <w:bottom w:val="single" w:sz="4" w:space="0" w:color="auto"/>
                              <w:right w:val="single" w:sz="4" w:space="0" w:color="auto"/>
                            </w:tcBorders>
                          </w:tcPr>
                          <w:p w14:paraId="39B4C38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25.75</w:t>
                            </w:r>
                          </w:p>
                        </w:tc>
                        <w:tc>
                          <w:tcPr>
                            <w:tcW w:w="853" w:type="dxa"/>
                            <w:tcBorders>
                              <w:top w:val="single" w:sz="4" w:space="0" w:color="auto"/>
                              <w:left w:val="single" w:sz="4" w:space="0" w:color="auto"/>
                              <w:bottom w:val="single" w:sz="4" w:space="0" w:color="auto"/>
                              <w:right w:val="single" w:sz="4" w:space="0" w:color="auto"/>
                            </w:tcBorders>
                          </w:tcPr>
                          <w:p w14:paraId="66BE188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1.70</w:t>
                            </w:r>
                          </w:p>
                        </w:tc>
                        <w:tc>
                          <w:tcPr>
                            <w:tcW w:w="853" w:type="dxa"/>
                            <w:tcBorders>
                              <w:top w:val="single" w:sz="4" w:space="0" w:color="auto"/>
                              <w:left w:val="single" w:sz="4" w:space="0" w:color="auto"/>
                              <w:bottom w:val="single" w:sz="4" w:space="0" w:color="auto"/>
                              <w:right w:val="single" w:sz="4" w:space="0" w:color="auto"/>
                            </w:tcBorders>
                          </w:tcPr>
                          <w:p w14:paraId="25C041B2"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0.42</w:t>
                            </w:r>
                          </w:p>
                        </w:tc>
                        <w:tc>
                          <w:tcPr>
                            <w:tcW w:w="853" w:type="dxa"/>
                            <w:tcBorders>
                              <w:top w:val="single" w:sz="4" w:space="0" w:color="auto"/>
                              <w:left w:val="single" w:sz="4" w:space="0" w:color="auto"/>
                              <w:bottom w:val="single" w:sz="4" w:space="0" w:color="auto"/>
                              <w:right w:val="single" w:sz="4" w:space="0" w:color="auto"/>
                            </w:tcBorders>
                          </w:tcPr>
                          <w:p w14:paraId="5BA52227"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0.35</w:t>
                            </w:r>
                          </w:p>
                        </w:tc>
                        <w:tc>
                          <w:tcPr>
                            <w:tcW w:w="853" w:type="dxa"/>
                            <w:tcBorders>
                              <w:top w:val="single" w:sz="4" w:space="0" w:color="auto"/>
                              <w:left w:val="single" w:sz="4" w:space="0" w:color="auto"/>
                              <w:bottom w:val="single" w:sz="4" w:space="0" w:color="auto"/>
                              <w:right w:val="single" w:sz="4" w:space="0" w:color="auto"/>
                            </w:tcBorders>
                          </w:tcPr>
                          <w:p w14:paraId="691C1FDC"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3.63</w:t>
                            </w:r>
                          </w:p>
                        </w:tc>
                      </w:tr>
                      <w:tr w:rsidR="00207B68" w:rsidRPr="005767BD" w14:paraId="343A6BD1" w14:textId="77777777" w:rsidTr="005C62EA">
                        <w:trPr>
                          <w:trHeight w:val="18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38191178"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ARTF</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34C00D86"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38.65</w:t>
                            </w:r>
                          </w:p>
                        </w:tc>
                        <w:tc>
                          <w:tcPr>
                            <w:tcW w:w="853" w:type="dxa"/>
                            <w:tcBorders>
                              <w:top w:val="single" w:sz="4" w:space="0" w:color="auto"/>
                              <w:left w:val="single" w:sz="4" w:space="0" w:color="auto"/>
                              <w:bottom w:val="single" w:sz="4" w:space="0" w:color="auto"/>
                              <w:right w:val="single" w:sz="4" w:space="0" w:color="auto"/>
                            </w:tcBorders>
                          </w:tcPr>
                          <w:p w14:paraId="46D39ADB"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27.87</w:t>
                            </w:r>
                          </w:p>
                        </w:tc>
                        <w:tc>
                          <w:tcPr>
                            <w:tcW w:w="853" w:type="dxa"/>
                            <w:tcBorders>
                              <w:top w:val="single" w:sz="4" w:space="0" w:color="auto"/>
                              <w:left w:val="single" w:sz="4" w:space="0" w:color="auto"/>
                              <w:bottom w:val="single" w:sz="4" w:space="0" w:color="auto"/>
                              <w:right w:val="single" w:sz="4" w:space="0" w:color="auto"/>
                            </w:tcBorders>
                          </w:tcPr>
                          <w:p w14:paraId="3EE8A0D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24.35</w:t>
                            </w:r>
                          </w:p>
                        </w:tc>
                        <w:tc>
                          <w:tcPr>
                            <w:tcW w:w="853" w:type="dxa"/>
                            <w:tcBorders>
                              <w:top w:val="single" w:sz="4" w:space="0" w:color="auto"/>
                              <w:left w:val="single" w:sz="4" w:space="0" w:color="auto"/>
                              <w:bottom w:val="single" w:sz="4" w:space="0" w:color="auto"/>
                              <w:right w:val="single" w:sz="4" w:space="0" w:color="auto"/>
                            </w:tcBorders>
                          </w:tcPr>
                          <w:p w14:paraId="7D6F5DC6"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0.39</w:t>
                            </w:r>
                          </w:p>
                        </w:tc>
                        <w:tc>
                          <w:tcPr>
                            <w:tcW w:w="853" w:type="dxa"/>
                            <w:tcBorders>
                              <w:top w:val="single" w:sz="4" w:space="0" w:color="auto"/>
                              <w:left w:val="single" w:sz="4" w:space="0" w:color="auto"/>
                              <w:bottom w:val="single" w:sz="4" w:space="0" w:color="auto"/>
                              <w:right w:val="single" w:sz="4" w:space="0" w:color="auto"/>
                            </w:tcBorders>
                          </w:tcPr>
                          <w:p w14:paraId="346D76E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2.58</w:t>
                            </w:r>
                          </w:p>
                        </w:tc>
                        <w:tc>
                          <w:tcPr>
                            <w:tcW w:w="853" w:type="dxa"/>
                            <w:tcBorders>
                              <w:top w:val="single" w:sz="4" w:space="0" w:color="auto"/>
                              <w:left w:val="single" w:sz="4" w:space="0" w:color="auto"/>
                              <w:bottom w:val="single" w:sz="4" w:space="0" w:color="auto"/>
                              <w:right w:val="single" w:sz="4" w:space="0" w:color="auto"/>
                            </w:tcBorders>
                          </w:tcPr>
                          <w:p w14:paraId="667867FE"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6.15</w:t>
                            </w:r>
                          </w:p>
                        </w:tc>
                      </w:tr>
                      <w:tr w:rsidR="00207B68" w:rsidRPr="005767BD" w14:paraId="51C44B6D"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40470406"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PLED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7F721E8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7.70</w:t>
                            </w:r>
                          </w:p>
                        </w:tc>
                        <w:tc>
                          <w:tcPr>
                            <w:tcW w:w="853" w:type="dxa"/>
                            <w:tcBorders>
                              <w:top w:val="single" w:sz="4" w:space="0" w:color="auto"/>
                              <w:left w:val="single" w:sz="4" w:space="0" w:color="auto"/>
                              <w:bottom w:val="single" w:sz="4" w:space="0" w:color="auto"/>
                              <w:right w:val="single" w:sz="4" w:space="0" w:color="auto"/>
                            </w:tcBorders>
                          </w:tcPr>
                          <w:p w14:paraId="58097A9B"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3.52</w:t>
                            </w:r>
                          </w:p>
                        </w:tc>
                        <w:tc>
                          <w:tcPr>
                            <w:tcW w:w="853" w:type="dxa"/>
                            <w:tcBorders>
                              <w:top w:val="single" w:sz="4" w:space="0" w:color="auto"/>
                              <w:left w:val="single" w:sz="4" w:space="0" w:color="auto"/>
                              <w:bottom w:val="single" w:sz="4" w:space="0" w:color="auto"/>
                              <w:right w:val="single" w:sz="4" w:space="0" w:color="auto"/>
                            </w:tcBorders>
                          </w:tcPr>
                          <w:p w14:paraId="7EB15F4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3.96</w:t>
                            </w:r>
                          </w:p>
                        </w:tc>
                        <w:tc>
                          <w:tcPr>
                            <w:tcW w:w="853" w:type="dxa"/>
                            <w:tcBorders>
                              <w:top w:val="single" w:sz="4" w:space="0" w:color="auto"/>
                              <w:left w:val="single" w:sz="4" w:space="0" w:color="auto"/>
                              <w:bottom w:val="single" w:sz="4" w:space="0" w:color="auto"/>
                              <w:right w:val="single" w:sz="4" w:space="0" w:color="auto"/>
                            </w:tcBorders>
                          </w:tcPr>
                          <w:p w14:paraId="75A01D5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46.83</w:t>
                            </w:r>
                          </w:p>
                        </w:tc>
                        <w:tc>
                          <w:tcPr>
                            <w:tcW w:w="853" w:type="dxa"/>
                            <w:tcBorders>
                              <w:top w:val="single" w:sz="4" w:space="0" w:color="auto"/>
                              <w:left w:val="single" w:sz="4" w:space="0" w:color="auto"/>
                              <w:bottom w:val="single" w:sz="4" w:space="0" w:color="auto"/>
                              <w:right w:val="single" w:sz="4" w:space="0" w:color="auto"/>
                            </w:tcBorders>
                          </w:tcPr>
                          <w:p w14:paraId="1A93C0EC"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28.38</w:t>
                            </w:r>
                          </w:p>
                        </w:tc>
                        <w:tc>
                          <w:tcPr>
                            <w:tcW w:w="853" w:type="dxa"/>
                            <w:tcBorders>
                              <w:top w:val="single" w:sz="4" w:space="0" w:color="auto"/>
                              <w:left w:val="single" w:sz="4" w:space="0" w:color="auto"/>
                              <w:bottom w:val="single" w:sz="4" w:space="0" w:color="auto"/>
                              <w:right w:val="single" w:sz="4" w:space="0" w:color="auto"/>
                            </w:tcBorders>
                          </w:tcPr>
                          <w:p w14:paraId="315CD78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9.58</w:t>
                            </w:r>
                          </w:p>
                        </w:tc>
                      </w:tr>
                      <w:tr w:rsidR="00207B68" w:rsidRPr="005767BD" w14:paraId="1499A40E"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728E6D16" w14:textId="77777777" w:rsidR="00207B68" w:rsidRPr="005767BD" w:rsidRDefault="00207B68" w:rsidP="00207B68">
                            <w:pPr>
                              <w:adjustRightInd w:val="0"/>
                              <w:spacing w:line="256" w:lineRule="auto"/>
                              <w:jc w:val="center"/>
                              <w:rPr>
                                <w:rFonts w:asciiTheme="majorBidi" w:hAnsiTheme="majorBidi" w:cstheme="majorBidi"/>
                                <w:bCs/>
                                <w:spacing w:val="5"/>
                                <w:kern w:val="2"/>
                                <w:sz w:val="20"/>
                                <w:szCs w:val="20"/>
                              </w:rPr>
                            </w:pPr>
                            <w:r w:rsidRPr="005767BD">
                              <w:rPr>
                                <w:rFonts w:asciiTheme="majorBidi" w:hAnsiTheme="majorBidi" w:cstheme="majorBidi"/>
                                <w:b/>
                                <w:bCs/>
                                <w:spacing w:val="5"/>
                                <w:kern w:val="2"/>
                                <w:sz w:val="20"/>
                                <w:szCs w:val="20"/>
                              </w:rPr>
                              <w:t>GPED</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5CFBD2B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10.80</w:t>
                            </w:r>
                          </w:p>
                        </w:tc>
                        <w:tc>
                          <w:tcPr>
                            <w:tcW w:w="853" w:type="dxa"/>
                            <w:tcBorders>
                              <w:top w:val="single" w:sz="4" w:space="0" w:color="auto"/>
                              <w:left w:val="single" w:sz="4" w:space="0" w:color="auto"/>
                              <w:bottom w:val="single" w:sz="4" w:space="0" w:color="auto"/>
                              <w:right w:val="single" w:sz="4" w:space="0" w:color="auto"/>
                            </w:tcBorders>
                          </w:tcPr>
                          <w:p w14:paraId="43CE80C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0.39</w:t>
                            </w:r>
                          </w:p>
                        </w:tc>
                        <w:tc>
                          <w:tcPr>
                            <w:tcW w:w="853" w:type="dxa"/>
                            <w:tcBorders>
                              <w:top w:val="single" w:sz="4" w:space="0" w:color="auto"/>
                              <w:left w:val="single" w:sz="4" w:space="0" w:color="auto"/>
                              <w:bottom w:val="single" w:sz="4" w:space="0" w:color="auto"/>
                              <w:right w:val="single" w:sz="4" w:space="0" w:color="auto"/>
                            </w:tcBorders>
                          </w:tcPr>
                          <w:p w14:paraId="642F402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43.78</w:t>
                            </w:r>
                          </w:p>
                        </w:tc>
                        <w:tc>
                          <w:tcPr>
                            <w:tcW w:w="853" w:type="dxa"/>
                            <w:tcBorders>
                              <w:top w:val="single" w:sz="4" w:space="0" w:color="auto"/>
                              <w:left w:val="single" w:sz="4" w:space="0" w:color="auto"/>
                              <w:bottom w:val="single" w:sz="4" w:space="0" w:color="auto"/>
                              <w:right w:val="single" w:sz="4" w:space="0" w:color="auto"/>
                            </w:tcBorders>
                          </w:tcPr>
                          <w:p w14:paraId="03BC637F"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21.20</w:t>
                            </w:r>
                          </w:p>
                        </w:tc>
                        <w:tc>
                          <w:tcPr>
                            <w:tcW w:w="853" w:type="dxa"/>
                            <w:tcBorders>
                              <w:top w:val="single" w:sz="4" w:space="0" w:color="auto"/>
                              <w:left w:val="single" w:sz="4" w:space="0" w:color="auto"/>
                              <w:bottom w:val="single" w:sz="4" w:space="0" w:color="auto"/>
                              <w:right w:val="single" w:sz="4" w:space="0" w:color="auto"/>
                            </w:tcBorders>
                          </w:tcPr>
                          <w:p w14:paraId="6D41BE60"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20.87</w:t>
                            </w:r>
                          </w:p>
                        </w:tc>
                        <w:tc>
                          <w:tcPr>
                            <w:tcW w:w="853" w:type="dxa"/>
                            <w:tcBorders>
                              <w:top w:val="single" w:sz="4" w:space="0" w:color="auto"/>
                              <w:left w:val="single" w:sz="4" w:space="0" w:color="auto"/>
                              <w:bottom w:val="single" w:sz="4" w:space="0" w:color="auto"/>
                              <w:right w:val="single" w:sz="4" w:space="0" w:color="auto"/>
                            </w:tcBorders>
                          </w:tcPr>
                          <w:p w14:paraId="0E314E68"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2.93</w:t>
                            </w:r>
                          </w:p>
                        </w:tc>
                      </w:tr>
                      <w:tr w:rsidR="00207B68" w:rsidRPr="005767BD" w14:paraId="777F6031" w14:textId="77777777" w:rsidTr="005C62EA">
                        <w:trPr>
                          <w:trHeight w:val="110"/>
                          <w:jc w:val="center"/>
                        </w:trPr>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tcPr>
                          <w:p w14:paraId="6537705F" w14:textId="77777777" w:rsidR="00207B68" w:rsidRPr="005767BD" w:rsidRDefault="00207B68" w:rsidP="00207B68">
                            <w:pPr>
                              <w:adjustRightInd w:val="0"/>
                              <w:spacing w:line="256" w:lineRule="auto"/>
                              <w:jc w:val="center"/>
                              <w:rPr>
                                <w:rFonts w:asciiTheme="majorBidi" w:hAnsiTheme="majorBidi" w:cstheme="majorBidi"/>
                                <w:b/>
                                <w:bCs/>
                                <w:spacing w:val="5"/>
                                <w:kern w:val="2"/>
                                <w:sz w:val="20"/>
                                <w:szCs w:val="20"/>
                              </w:rPr>
                            </w:pPr>
                            <w:r w:rsidRPr="005767BD">
                              <w:rPr>
                                <w:rFonts w:asciiTheme="majorBidi" w:hAnsiTheme="majorBidi" w:cstheme="majorBidi"/>
                                <w:b/>
                                <w:bCs/>
                                <w:spacing w:val="5"/>
                                <w:kern w:val="2"/>
                                <w:sz w:val="20"/>
                                <w:szCs w:val="20"/>
                              </w:rPr>
                              <w:t>SPSW</w:t>
                            </w:r>
                          </w:p>
                        </w:tc>
                        <w:tc>
                          <w:tcPr>
                            <w:tcW w:w="79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1ADECAB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42.04</w:t>
                            </w:r>
                          </w:p>
                        </w:tc>
                        <w:tc>
                          <w:tcPr>
                            <w:tcW w:w="853" w:type="dxa"/>
                            <w:tcBorders>
                              <w:top w:val="single" w:sz="4" w:space="0" w:color="auto"/>
                              <w:left w:val="single" w:sz="4" w:space="0" w:color="auto"/>
                              <w:bottom w:val="single" w:sz="4" w:space="0" w:color="auto"/>
                              <w:right w:val="single" w:sz="4" w:space="0" w:color="auto"/>
                            </w:tcBorders>
                          </w:tcPr>
                          <w:p w14:paraId="7012F4DD"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9.7</w:t>
                            </w:r>
                          </w:p>
                        </w:tc>
                        <w:tc>
                          <w:tcPr>
                            <w:tcW w:w="853" w:type="dxa"/>
                            <w:tcBorders>
                              <w:top w:val="single" w:sz="4" w:space="0" w:color="auto"/>
                              <w:left w:val="single" w:sz="4" w:space="0" w:color="auto"/>
                              <w:bottom w:val="single" w:sz="4" w:space="0" w:color="auto"/>
                              <w:right w:val="single" w:sz="4" w:space="0" w:color="auto"/>
                            </w:tcBorders>
                          </w:tcPr>
                          <w:p w14:paraId="2248B93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9.81</w:t>
                            </w:r>
                          </w:p>
                        </w:tc>
                        <w:tc>
                          <w:tcPr>
                            <w:tcW w:w="853" w:type="dxa"/>
                            <w:tcBorders>
                              <w:top w:val="single" w:sz="4" w:space="0" w:color="auto"/>
                              <w:left w:val="single" w:sz="4" w:space="0" w:color="auto"/>
                              <w:bottom w:val="single" w:sz="4" w:space="0" w:color="auto"/>
                              <w:right w:val="single" w:sz="4" w:space="0" w:color="auto"/>
                            </w:tcBorders>
                          </w:tcPr>
                          <w:p w14:paraId="5AF59731"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0.04</w:t>
                            </w:r>
                          </w:p>
                        </w:tc>
                        <w:tc>
                          <w:tcPr>
                            <w:tcW w:w="853" w:type="dxa"/>
                            <w:tcBorders>
                              <w:top w:val="single" w:sz="4" w:space="0" w:color="auto"/>
                              <w:left w:val="single" w:sz="4" w:space="0" w:color="auto"/>
                              <w:bottom w:val="single" w:sz="4" w:space="0" w:color="auto"/>
                              <w:right w:val="single" w:sz="4" w:space="0" w:color="auto"/>
                            </w:tcBorders>
                          </w:tcPr>
                          <w:p w14:paraId="1AB61F73"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36.55</w:t>
                            </w:r>
                          </w:p>
                        </w:tc>
                        <w:tc>
                          <w:tcPr>
                            <w:tcW w:w="853" w:type="dxa"/>
                            <w:tcBorders>
                              <w:top w:val="single" w:sz="4" w:space="0" w:color="auto"/>
                              <w:left w:val="single" w:sz="4" w:space="0" w:color="auto"/>
                              <w:bottom w:val="single" w:sz="4" w:space="0" w:color="auto"/>
                              <w:right w:val="single" w:sz="4" w:space="0" w:color="auto"/>
                            </w:tcBorders>
                          </w:tcPr>
                          <w:p w14:paraId="57E140CA" w14:textId="77777777" w:rsidR="00207B68" w:rsidRPr="005767BD" w:rsidRDefault="00207B68" w:rsidP="00207B68">
                            <w:pPr>
                              <w:adjustRightInd w:val="0"/>
                              <w:spacing w:line="256" w:lineRule="auto"/>
                              <w:jc w:val="center"/>
                              <w:rPr>
                                <w:rFonts w:asciiTheme="majorBidi" w:hAnsiTheme="majorBidi" w:cstheme="majorBidi"/>
                                <w:spacing w:val="5"/>
                                <w:kern w:val="2"/>
                                <w:sz w:val="20"/>
                                <w:szCs w:val="20"/>
                              </w:rPr>
                            </w:pPr>
                            <w:r>
                              <w:rPr>
                                <w:rFonts w:asciiTheme="majorBidi" w:hAnsiTheme="majorBidi" w:cstheme="majorBidi"/>
                                <w:spacing w:val="5"/>
                                <w:kern w:val="2"/>
                                <w:sz w:val="20"/>
                                <w:szCs w:val="20"/>
                              </w:rPr>
                              <w:t>1.80</w:t>
                            </w:r>
                          </w:p>
                        </w:tc>
                      </w:tr>
                    </w:tbl>
                    <w:p w14:paraId="1FDC6754" w14:textId="24845BA1" w:rsidR="00207B68" w:rsidRPr="00207B68" w:rsidRDefault="00207B68" w:rsidP="00207B68">
                      <w:pPr>
                        <w:pStyle w:val="Caption"/>
                        <w:spacing w:before="60" w:after="0"/>
                        <w:jc w:val="center"/>
                        <w:rPr>
                          <w:rFonts w:ascii="Times New Roman" w:eastAsia="Times New Roman" w:hAnsi="Times New Roman" w:cs="Times New Roman"/>
                          <w:i w:val="0"/>
                          <w:iCs w:val="0"/>
                          <w:noProof/>
                          <w:color w:val="auto"/>
                          <w:sz w:val="20"/>
                          <w:szCs w:val="20"/>
                        </w:rPr>
                      </w:pPr>
                      <w:bookmarkStart w:id="22" w:name="_Ref532272657"/>
                      <w:r w:rsidRPr="00207B68">
                        <w:rPr>
                          <w:rFonts w:ascii="Times New Roman" w:eastAsia="Times New Roman" w:hAnsi="Times New Roman" w:cs="Times New Roman"/>
                          <w:i w:val="0"/>
                          <w:iCs w:val="0"/>
                          <w:noProof/>
                          <w:color w:val="auto"/>
                          <w:sz w:val="20"/>
                          <w:szCs w:val="20"/>
                        </w:rPr>
                        <w:t xml:space="preserve">Table </w:t>
                      </w:r>
                      <w:r w:rsidRPr="00207B68">
                        <w:rPr>
                          <w:rFonts w:ascii="Times New Roman" w:eastAsia="Times New Roman" w:hAnsi="Times New Roman" w:cs="Times New Roman"/>
                          <w:i w:val="0"/>
                          <w:iCs w:val="0"/>
                          <w:noProof/>
                          <w:color w:val="auto"/>
                          <w:sz w:val="20"/>
                          <w:szCs w:val="20"/>
                        </w:rPr>
                        <w:fldChar w:fldCharType="begin"/>
                      </w:r>
                      <w:r w:rsidRPr="00207B68">
                        <w:rPr>
                          <w:rFonts w:ascii="Times New Roman" w:eastAsia="Times New Roman" w:hAnsi="Times New Roman" w:cs="Times New Roman"/>
                          <w:i w:val="0"/>
                          <w:iCs w:val="0"/>
                          <w:noProof/>
                          <w:color w:val="auto"/>
                          <w:sz w:val="20"/>
                          <w:szCs w:val="20"/>
                        </w:rPr>
                        <w:instrText xml:space="preserve"> SEQ Table \* ARABIC </w:instrText>
                      </w:r>
                      <w:r w:rsidRPr="00207B68">
                        <w:rPr>
                          <w:rFonts w:ascii="Times New Roman" w:eastAsia="Times New Roman" w:hAnsi="Times New Roman" w:cs="Times New Roman"/>
                          <w:i w:val="0"/>
                          <w:iCs w:val="0"/>
                          <w:noProof/>
                          <w:color w:val="auto"/>
                          <w:sz w:val="20"/>
                          <w:szCs w:val="20"/>
                        </w:rPr>
                        <w:fldChar w:fldCharType="separate"/>
                      </w:r>
                      <w:r>
                        <w:rPr>
                          <w:rFonts w:ascii="Times New Roman" w:eastAsia="Times New Roman" w:hAnsi="Times New Roman" w:cs="Times New Roman"/>
                          <w:i w:val="0"/>
                          <w:iCs w:val="0"/>
                          <w:noProof/>
                          <w:color w:val="auto"/>
                          <w:sz w:val="20"/>
                          <w:szCs w:val="20"/>
                        </w:rPr>
                        <w:t>4</w:t>
                      </w:r>
                      <w:r w:rsidRPr="00207B68">
                        <w:rPr>
                          <w:rFonts w:ascii="Times New Roman" w:eastAsia="Times New Roman" w:hAnsi="Times New Roman" w:cs="Times New Roman"/>
                          <w:i w:val="0"/>
                          <w:iCs w:val="0"/>
                          <w:noProof/>
                          <w:color w:val="auto"/>
                          <w:sz w:val="20"/>
                          <w:szCs w:val="20"/>
                        </w:rPr>
                        <w:fldChar w:fldCharType="end"/>
                      </w:r>
                      <w:bookmarkEnd w:id="22"/>
                      <w:r w:rsidRPr="00207B68">
                        <w:rPr>
                          <w:rFonts w:ascii="Times New Roman" w:eastAsia="Times New Roman" w:hAnsi="Times New Roman" w:cs="Times New Roman"/>
                          <w:i w:val="0"/>
                          <w:iCs w:val="0"/>
                          <w:noProof/>
                          <w:color w:val="auto"/>
                          <w:sz w:val="20"/>
                          <w:szCs w:val="20"/>
                        </w:rPr>
                        <w:t xml:space="preserve">. </w:t>
                      </w:r>
                      <w:r w:rsidRPr="00DA649B">
                        <w:rPr>
                          <w:rFonts w:ascii="Times New Roman" w:eastAsia="Times New Roman" w:hAnsi="Times New Roman" w:cs="Times New Roman"/>
                          <w:i w:val="0"/>
                          <w:iCs w:val="0"/>
                          <w:noProof/>
                          <w:color w:val="auto"/>
                          <w:sz w:val="20"/>
                          <w:szCs w:val="20"/>
                        </w:rPr>
                        <w:t>Performance of a Kaldi-based DNN-HMM system</w:t>
                      </w:r>
                    </w:p>
                    <w:p w14:paraId="6574D369" w14:textId="77777777" w:rsidR="00207B68" w:rsidRDefault="00207B68" w:rsidP="00207B68">
                      <w:pPr>
                        <w:jc w:val="center"/>
                      </w:pPr>
                    </w:p>
                  </w:txbxContent>
                </v:textbox>
                <w10:wrap type="topAndBottom" anchorx="margin" anchory="margin"/>
              </v:shape>
            </w:pict>
          </mc:Fallback>
        </mc:AlternateContent>
      </w:r>
      <w:r w:rsidR="0087214F" w:rsidRPr="00CB73EE">
        <w:t xml:space="preserve">G. L. Krauss and R. S. Fisher, </w:t>
      </w:r>
      <w:r w:rsidR="0087214F" w:rsidRPr="00CB73EE">
        <w:rPr>
          <w:i/>
          <w:iCs/>
        </w:rPr>
        <w:t xml:space="preserve">The Johns Hopkins </w:t>
      </w:r>
      <w:r w:rsidR="00291FE8" w:rsidRPr="00CB73EE">
        <w:rPr>
          <w:i/>
          <w:iCs/>
        </w:rPr>
        <w:t>Atlas of Digital EEG</w:t>
      </w:r>
      <w:r w:rsidR="0087214F" w:rsidRPr="00CB73EE">
        <w:rPr>
          <w:i/>
          <w:iCs/>
        </w:rPr>
        <w:t>: An Interactive Training Guide</w:t>
      </w:r>
      <w:r w:rsidR="0087214F" w:rsidRPr="00CB73EE">
        <w:t>. Johns Hopkins University Press, 2006.</w:t>
      </w:r>
      <w:bookmarkEnd w:id="18"/>
    </w:p>
    <w:p w14:paraId="32EFE1F7" w14:textId="3E32CEDC" w:rsidR="00805982" w:rsidRDefault="0052231F" w:rsidP="0055391C">
      <w:pPr>
        <w:pStyle w:val="References"/>
        <w:spacing w:after="120"/>
        <w:jc w:val="both"/>
        <w:rPr>
          <w:sz w:val="24"/>
        </w:rPr>
      </w:pPr>
      <w:bookmarkStart w:id="23" w:name="_Ref521784024"/>
      <w:r>
        <w:t xml:space="preserve">I. Obeid and J. Picone, “The Temple University Hospital EEG Data Corpus,” </w:t>
      </w:r>
      <w:r>
        <w:rPr>
          <w:i/>
          <w:iCs/>
        </w:rPr>
        <w:t>Front. Neurosci. Sect. Neural Technol.</w:t>
      </w:r>
      <w:r>
        <w:t>, vol. 10, p. 196, 2016.</w:t>
      </w:r>
      <w:bookmarkEnd w:id="23"/>
    </w:p>
    <w:p w14:paraId="4332FBEC" w14:textId="71D211B1" w:rsidR="007A312B" w:rsidRPr="0055391C" w:rsidRDefault="007A312B" w:rsidP="007A312B">
      <w:pPr>
        <w:pStyle w:val="References"/>
        <w:spacing w:after="120"/>
        <w:jc w:val="both"/>
        <w:rPr>
          <w:sz w:val="24"/>
        </w:rPr>
      </w:pPr>
      <w:bookmarkStart w:id="24" w:name="_Ref521784781"/>
      <w:r>
        <w:t xml:space="preserve">A. Harati, M. Golmohammadi, S. Lopez, I. Obeid, and J. Picone, “Improved EEG Event Classification Using Differential Energy,” in </w:t>
      </w:r>
      <w:r>
        <w:rPr>
          <w:i/>
          <w:iCs/>
        </w:rPr>
        <w:t>Proceedings of the IEEE Signal Processing in Medicine and Biology Symposium</w:t>
      </w:r>
      <w:r>
        <w:t>, 2015, pp. 1–4</w:t>
      </w:r>
      <w:bookmarkEnd w:id="24"/>
      <w:r w:rsidR="00291FE8">
        <w:t>.</w:t>
      </w:r>
      <w:r w:rsidRPr="00AA6EEB">
        <w:rPr>
          <w:rStyle w:val="m8579349463229407725gmail-s1"/>
          <w:rFonts w:eastAsia="Times New Roman" w:cs="Times New Roman"/>
          <w:color w:val="222222"/>
          <w:szCs w:val="22"/>
          <w:shd w:val="clear" w:color="auto" w:fill="FFFFFF"/>
        </w:rPr>
        <w:t xml:space="preserve"> </w:t>
      </w:r>
    </w:p>
    <w:p w14:paraId="729E9724" w14:textId="2D4D287C" w:rsidR="00F935AD" w:rsidRPr="00925534" w:rsidRDefault="00F935AD" w:rsidP="00F935AD">
      <w:pPr>
        <w:pStyle w:val="References"/>
        <w:spacing w:after="120"/>
        <w:jc w:val="both"/>
        <w:rPr>
          <w:sz w:val="24"/>
        </w:rPr>
      </w:pPr>
      <w:bookmarkStart w:id="25" w:name="_Ref521337843"/>
      <w:r>
        <w:t xml:space="preserve">M. J. F. Gales, “Maximum likelihood linear transformations for HMM-based speech recognition,” </w:t>
      </w:r>
      <w:r>
        <w:rPr>
          <w:i/>
          <w:iCs/>
        </w:rPr>
        <w:t>Comput. Speech Lang.</w:t>
      </w:r>
      <w:r>
        <w:t>, vol. 12, no. 2, pp. 75–98, 1998.</w:t>
      </w:r>
      <w:bookmarkEnd w:id="25"/>
    </w:p>
    <w:p w14:paraId="49193EB5" w14:textId="6DEC83C4" w:rsidR="00F935AD" w:rsidRPr="00CB73EE" w:rsidRDefault="00F935AD" w:rsidP="00F935AD">
      <w:pPr>
        <w:pStyle w:val="References"/>
        <w:spacing w:after="120"/>
        <w:jc w:val="both"/>
        <w:rPr>
          <w:sz w:val="24"/>
        </w:rPr>
      </w:pPr>
      <w:bookmarkStart w:id="26" w:name="_Ref520919818"/>
      <w:r w:rsidRPr="00CB73EE">
        <w:t xml:space="preserve">M. J. F. Gales, “Semi-tied covariance matrices for Hidden Markov Models,” </w:t>
      </w:r>
      <w:r w:rsidRPr="00CB73EE">
        <w:rPr>
          <w:i/>
          <w:iCs/>
        </w:rPr>
        <w:t>Speech Audio Process. IEEE Trans.</w:t>
      </w:r>
      <w:r w:rsidRPr="00CB73EE">
        <w:t>, vol. 7, no. 3, pp. 272–281, 1999.</w:t>
      </w:r>
      <w:bookmarkEnd w:id="26"/>
    </w:p>
    <w:p w14:paraId="56B153EE" w14:textId="23A551B2" w:rsidR="00CB73EE" w:rsidRPr="00CB73EE" w:rsidRDefault="00CB73EE" w:rsidP="00583164">
      <w:pPr>
        <w:pStyle w:val="References"/>
        <w:spacing w:after="120"/>
        <w:jc w:val="both"/>
        <w:rPr>
          <w:sz w:val="24"/>
        </w:rPr>
      </w:pPr>
      <w:bookmarkStart w:id="27" w:name="_Ref522383273"/>
      <w:bookmarkStart w:id="28" w:name="_Ref521346600"/>
      <w:r>
        <w:t xml:space="preserve">D. Povey, X. Zhang, and S. Khudanpur, “Parallel training of DNNs with Natural Gradient and Parameter Averaging,” in </w:t>
      </w:r>
      <w:r>
        <w:rPr>
          <w:i/>
          <w:iCs/>
        </w:rPr>
        <w:t xml:space="preserve">International Conference </w:t>
      </w:r>
      <w:r w:rsidR="00694612">
        <w:rPr>
          <w:i/>
          <w:iCs/>
        </w:rPr>
        <w:t>on</w:t>
      </w:r>
      <w:r>
        <w:rPr>
          <w:i/>
          <w:iCs/>
        </w:rPr>
        <w:t xml:space="preserve"> Learning Representations (ICLR)</w:t>
      </w:r>
      <w:r>
        <w:t>, 2015, p.</w:t>
      </w:r>
      <w:r w:rsidR="00207B68">
        <w:t> </w:t>
      </w:r>
      <w:r>
        <w:t>16.</w:t>
      </w:r>
      <w:bookmarkEnd w:id="27"/>
    </w:p>
    <w:p w14:paraId="241CA2FA" w14:textId="7BF045B8" w:rsidR="00583164" w:rsidRPr="007F527B" w:rsidRDefault="00583164" w:rsidP="00583164">
      <w:pPr>
        <w:pStyle w:val="References"/>
        <w:spacing w:after="120"/>
        <w:jc w:val="both"/>
        <w:rPr>
          <w:sz w:val="24"/>
        </w:rPr>
      </w:pPr>
      <w:bookmarkStart w:id="29" w:name="_Ref532249061"/>
      <w:r>
        <w:t xml:space="preserve">A. Viterbi, “Error Bounds for Convolutional Codes and an Asymptotically Optimum Decoding Algorithm,” </w:t>
      </w:r>
      <w:r>
        <w:rPr>
          <w:i/>
          <w:iCs/>
        </w:rPr>
        <w:t>IEEE Trans. Inf. Theory</w:t>
      </w:r>
      <w:r>
        <w:t>, vol. 13, no. 2, pp. 260–269, Apr. 1967.</w:t>
      </w:r>
      <w:bookmarkEnd w:id="28"/>
      <w:bookmarkEnd w:id="29"/>
    </w:p>
    <w:p w14:paraId="6D65FC48" w14:textId="77777777" w:rsidR="00583164" w:rsidRDefault="00583164" w:rsidP="00583164">
      <w:pPr>
        <w:pStyle w:val="References"/>
        <w:spacing w:after="120"/>
        <w:jc w:val="both"/>
        <w:rPr>
          <w:sz w:val="24"/>
        </w:rPr>
      </w:pPr>
      <w:bookmarkStart w:id="30" w:name="_Ref521337884"/>
      <w:r>
        <w:lastRenderedPageBreak/>
        <w:t xml:space="preserve">F. Richardson, M. Ostendorf, and J. R. Rohlicek, “Lattice-based search strategies for large vocabulary speech recognition,” in </w:t>
      </w:r>
      <w:r>
        <w:rPr>
          <w:i/>
          <w:iCs/>
        </w:rPr>
        <w:t>1995 International Conference on Acoustics, Speech, and Signal Processing</w:t>
      </w:r>
      <w:r>
        <w:t>, 1995, pp. 576–579.</w:t>
      </w:r>
      <w:bookmarkEnd w:id="30"/>
    </w:p>
    <w:p w14:paraId="4C2F29D3" w14:textId="5C6E2BE8" w:rsidR="007A312B" w:rsidRDefault="006F2336" w:rsidP="003D3EF4">
      <w:pPr>
        <w:pStyle w:val="References"/>
        <w:jc w:val="both"/>
        <w:rPr>
          <w:sz w:val="24"/>
        </w:rPr>
      </w:pPr>
      <w:bookmarkStart w:id="31" w:name="_Ref521785507"/>
      <w:r>
        <w:t xml:space="preserve">V. Shah, S. Ziyabari, M. Golmohammadi, I. Obeid, and J. Picone, “Objective Evaluation Metrics for Automatic Classification of EEG Events,” </w:t>
      </w:r>
      <w:r>
        <w:rPr>
          <w:i/>
          <w:iCs/>
        </w:rPr>
        <w:t>J. Neural Eng.</w:t>
      </w:r>
      <w:r>
        <w:t>, pp. 1–19, 2018 (in review).</w:t>
      </w:r>
      <w:bookmarkEnd w:id="12"/>
      <w:bookmarkEnd w:id="13"/>
      <w:bookmarkEnd w:id="31"/>
      <w:r w:rsidR="003D3EF4">
        <w:t xml:space="preserve"> </w:t>
      </w:r>
      <w:r w:rsidR="003D3EF4" w:rsidRPr="003D3EF4">
        <w:rPr>
          <w:i/>
        </w:rPr>
        <w:t>https://www.isip.piconepress.com/publications/unpublished/journals/2018/iop_jne/metrics/</w:t>
      </w:r>
      <w:r w:rsidR="003D3EF4">
        <w:t>.</w:t>
      </w:r>
    </w:p>
    <w:sectPr w:rsidR="007A312B" w:rsidSect="00662A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89427" w14:textId="77777777" w:rsidR="0041165B" w:rsidRDefault="0041165B" w:rsidP="00B02D9A">
      <w:r>
        <w:separator/>
      </w:r>
    </w:p>
  </w:endnote>
  <w:endnote w:type="continuationSeparator" w:id="0">
    <w:p w14:paraId="5CAD2D31" w14:textId="77777777" w:rsidR="0041165B" w:rsidRDefault="0041165B" w:rsidP="00B0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8F6B" w14:textId="77777777" w:rsidR="0041165B" w:rsidRDefault="0041165B" w:rsidP="00B02D9A">
      <w:r>
        <w:separator/>
      </w:r>
    </w:p>
  </w:footnote>
  <w:footnote w:type="continuationSeparator" w:id="0">
    <w:p w14:paraId="4A0A3CBA" w14:textId="77777777" w:rsidR="0041165B" w:rsidRDefault="0041165B" w:rsidP="00B02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578"/>
    <w:multiLevelType w:val="hybridMultilevel"/>
    <w:tmpl w:val="B1F8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14E3"/>
    <w:multiLevelType w:val="hybridMultilevel"/>
    <w:tmpl w:val="6DE2E14E"/>
    <w:lvl w:ilvl="0" w:tplc="138AE2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F331E"/>
    <w:multiLevelType w:val="hybridMultilevel"/>
    <w:tmpl w:val="60E8FE1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446F151D"/>
    <w:multiLevelType w:val="hybridMultilevel"/>
    <w:tmpl w:val="7D50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82F3A"/>
    <w:multiLevelType w:val="hybridMultilevel"/>
    <w:tmpl w:val="1F64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B5B73"/>
    <w:multiLevelType w:val="hybridMultilevel"/>
    <w:tmpl w:val="228484E4"/>
    <w:lvl w:ilvl="0" w:tplc="076E7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B5"/>
    <w:rsid w:val="00006325"/>
    <w:rsid w:val="0001258E"/>
    <w:rsid w:val="000171CB"/>
    <w:rsid w:val="00020560"/>
    <w:rsid w:val="00032E16"/>
    <w:rsid w:val="00033D13"/>
    <w:rsid w:val="000361F5"/>
    <w:rsid w:val="00040CD5"/>
    <w:rsid w:val="00045CD3"/>
    <w:rsid w:val="000525D5"/>
    <w:rsid w:val="00053301"/>
    <w:rsid w:val="00061E72"/>
    <w:rsid w:val="0006349C"/>
    <w:rsid w:val="00073316"/>
    <w:rsid w:val="000774E3"/>
    <w:rsid w:val="00081706"/>
    <w:rsid w:val="000820F6"/>
    <w:rsid w:val="00082382"/>
    <w:rsid w:val="00094129"/>
    <w:rsid w:val="00095A95"/>
    <w:rsid w:val="00095BF9"/>
    <w:rsid w:val="00097A1A"/>
    <w:rsid w:val="000A0D47"/>
    <w:rsid w:val="000B19E9"/>
    <w:rsid w:val="000B295D"/>
    <w:rsid w:val="000B54C8"/>
    <w:rsid w:val="000C0231"/>
    <w:rsid w:val="000C1633"/>
    <w:rsid w:val="000C1A30"/>
    <w:rsid w:val="000C1BB7"/>
    <w:rsid w:val="000C730E"/>
    <w:rsid w:val="000D1871"/>
    <w:rsid w:val="000D19A5"/>
    <w:rsid w:val="000D5FA1"/>
    <w:rsid w:val="000D6946"/>
    <w:rsid w:val="000D6B6D"/>
    <w:rsid w:val="000D6E20"/>
    <w:rsid w:val="000E3481"/>
    <w:rsid w:val="000F2A9B"/>
    <w:rsid w:val="000F59CD"/>
    <w:rsid w:val="000F6C00"/>
    <w:rsid w:val="0010063C"/>
    <w:rsid w:val="00101BFE"/>
    <w:rsid w:val="00111888"/>
    <w:rsid w:val="001134CD"/>
    <w:rsid w:val="00123BA5"/>
    <w:rsid w:val="00126DEF"/>
    <w:rsid w:val="001303DA"/>
    <w:rsid w:val="00131532"/>
    <w:rsid w:val="00134A1E"/>
    <w:rsid w:val="0013508A"/>
    <w:rsid w:val="001374E9"/>
    <w:rsid w:val="00137E39"/>
    <w:rsid w:val="00147193"/>
    <w:rsid w:val="001520E9"/>
    <w:rsid w:val="00152AD2"/>
    <w:rsid w:val="0015335B"/>
    <w:rsid w:val="00155381"/>
    <w:rsid w:val="001569F9"/>
    <w:rsid w:val="00157143"/>
    <w:rsid w:val="00157F30"/>
    <w:rsid w:val="001662BB"/>
    <w:rsid w:val="001669DF"/>
    <w:rsid w:val="001702FE"/>
    <w:rsid w:val="00172C1E"/>
    <w:rsid w:val="00182A4F"/>
    <w:rsid w:val="001849DE"/>
    <w:rsid w:val="00187825"/>
    <w:rsid w:val="00193F37"/>
    <w:rsid w:val="001946B9"/>
    <w:rsid w:val="00195D72"/>
    <w:rsid w:val="0019764F"/>
    <w:rsid w:val="001A1F74"/>
    <w:rsid w:val="001A6239"/>
    <w:rsid w:val="001A7469"/>
    <w:rsid w:val="001C2218"/>
    <w:rsid w:val="001C40B9"/>
    <w:rsid w:val="001C57FD"/>
    <w:rsid w:val="001C5841"/>
    <w:rsid w:val="001C5C64"/>
    <w:rsid w:val="001C6D6E"/>
    <w:rsid w:val="001D127E"/>
    <w:rsid w:val="001D1F33"/>
    <w:rsid w:val="001D3CA1"/>
    <w:rsid w:val="001D6998"/>
    <w:rsid w:val="001D7BDF"/>
    <w:rsid w:val="001E0F3C"/>
    <w:rsid w:val="001E1B0A"/>
    <w:rsid w:val="001E5869"/>
    <w:rsid w:val="001E59B9"/>
    <w:rsid w:val="001E5CCD"/>
    <w:rsid w:val="001F2412"/>
    <w:rsid w:val="001F3D6E"/>
    <w:rsid w:val="001F4CF8"/>
    <w:rsid w:val="001F6514"/>
    <w:rsid w:val="002041CF"/>
    <w:rsid w:val="00206AE9"/>
    <w:rsid w:val="00207B68"/>
    <w:rsid w:val="00214EE5"/>
    <w:rsid w:val="00222C66"/>
    <w:rsid w:val="002236FB"/>
    <w:rsid w:val="00223AC8"/>
    <w:rsid w:val="00225000"/>
    <w:rsid w:val="002345F7"/>
    <w:rsid w:val="002357A3"/>
    <w:rsid w:val="00240A0E"/>
    <w:rsid w:val="00246336"/>
    <w:rsid w:val="00251483"/>
    <w:rsid w:val="00251FE6"/>
    <w:rsid w:val="0025615C"/>
    <w:rsid w:val="00257A2F"/>
    <w:rsid w:val="0026056D"/>
    <w:rsid w:val="002730C0"/>
    <w:rsid w:val="0027760D"/>
    <w:rsid w:val="002900AD"/>
    <w:rsid w:val="00291FE8"/>
    <w:rsid w:val="002920B4"/>
    <w:rsid w:val="002B6932"/>
    <w:rsid w:val="002B7274"/>
    <w:rsid w:val="002D3F9E"/>
    <w:rsid w:val="002D4F37"/>
    <w:rsid w:val="002E39CC"/>
    <w:rsid w:val="002E3CD6"/>
    <w:rsid w:val="002F76F1"/>
    <w:rsid w:val="0030485C"/>
    <w:rsid w:val="00306D3F"/>
    <w:rsid w:val="003102A1"/>
    <w:rsid w:val="0031037E"/>
    <w:rsid w:val="00312E26"/>
    <w:rsid w:val="00314D04"/>
    <w:rsid w:val="00314FA1"/>
    <w:rsid w:val="0032789A"/>
    <w:rsid w:val="00332330"/>
    <w:rsid w:val="0033460D"/>
    <w:rsid w:val="003352C2"/>
    <w:rsid w:val="003377BE"/>
    <w:rsid w:val="00340A97"/>
    <w:rsid w:val="00354EBD"/>
    <w:rsid w:val="003614D8"/>
    <w:rsid w:val="0036531D"/>
    <w:rsid w:val="00367D85"/>
    <w:rsid w:val="00372BC5"/>
    <w:rsid w:val="00386E33"/>
    <w:rsid w:val="0039333B"/>
    <w:rsid w:val="0039693F"/>
    <w:rsid w:val="00397688"/>
    <w:rsid w:val="003A5887"/>
    <w:rsid w:val="003B52C8"/>
    <w:rsid w:val="003B5349"/>
    <w:rsid w:val="003C18CD"/>
    <w:rsid w:val="003C2697"/>
    <w:rsid w:val="003C6EAD"/>
    <w:rsid w:val="003D3EF4"/>
    <w:rsid w:val="003D61C5"/>
    <w:rsid w:val="003D6E00"/>
    <w:rsid w:val="003E0249"/>
    <w:rsid w:val="003E248B"/>
    <w:rsid w:val="003E4012"/>
    <w:rsid w:val="003E47C1"/>
    <w:rsid w:val="0041165B"/>
    <w:rsid w:val="00415899"/>
    <w:rsid w:val="00416044"/>
    <w:rsid w:val="00435716"/>
    <w:rsid w:val="00436F73"/>
    <w:rsid w:val="00436FAF"/>
    <w:rsid w:val="0044148E"/>
    <w:rsid w:val="00443850"/>
    <w:rsid w:val="00455111"/>
    <w:rsid w:val="0046270D"/>
    <w:rsid w:val="00463390"/>
    <w:rsid w:val="004710BE"/>
    <w:rsid w:val="00476376"/>
    <w:rsid w:val="0048041D"/>
    <w:rsid w:val="00483C56"/>
    <w:rsid w:val="00484F14"/>
    <w:rsid w:val="0048540B"/>
    <w:rsid w:val="004A2ADF"/>
    <w:rsid w:val="004B1831"/>
    <w:rsid w:val="004C556C"/>
    <w:rsid w:val="004D1E76"/>
    <w:rsid w:val="004D7D36"/>
    <w:rsid w:val="004E1548"/>
    <w:rsid w:val="004E235A"/>
    <w:rsid w:val="004E2604"/>
    <w:rsid w:val="004E3637"/>
    <w:rsid w:val="004E7401"/>
    <w:rsid w:val="004E7C65"/>
    <w:rsid w:val="004F27BD"/>
    <w:rsid w:val="004F7C61"/>
    <w:rsid w:val="004F7C6E"/>
    <w:rsid w:val="00502E62"/>
    <w:rsid w:val="00503F4F"/>
    <w:rsid w:val="00504FE6"/>
    <w:rsid w:val="0050594C"/>
    <w:rsid w:val="00507A76"/>
    <w:rsid w:val="00510D37"/>
    <w:rsid w:val="00513047"/>
    <w:rsid w:val="0051332C"/>
    <w:rsid w:val="00515182"/>
    <w:rsid w:val="00520EFD"/>
    <w:rsid w:val="0052231F"/>
    <w:rsid w:val="00522736"/>
    <w:rsid w:val="005258FF"/>
    <w:rsid w:val="005271B7"/>
    <w:rsid w:val="0052787A"/>
    <w:rsid w:val="00531E9A"/>
    <w:rsid w:val="00535C73"/>
    <w:rsid w:val="00543136"/>
    <w:rsid w:val="0054791A"/>
    <w:rsid w:val="005524D2"/>
    <w:rsid w:val="00553244"/>
    <w:rsid w:val="00553898"/>
    <w:rsid w:val="0055391C"/>
    <w:rsid w:val="00553C30"/>
    <w:rsid w:val="005546A0"/>
    <w:rsid w:val="0055533C"/>
    <w:rsid w:val="00567420"/>
    <w:rsid w:val="00570066"/>
    <w:rsid w:val="005767BD"/>
    <w:rsid w:val="00577DF1"/>
    <w:rsid w:val="00581BFC"/>
    <w:rsid w:val="00581C27"/>
    <w:rsid w:val="00582A8A"/>
    <w:rsid w:val="00582E02"/>
    <w:rsid w:val="00583164"/>
    <w:rsid w:val="00585425"/>
    <w:rsid w:val="00590375"/>
    <w:rsid w:val="0059088F"/>
    <w:rsid w:val="00593630"/>
    <w:rsid w:val="005958C1"/>
    <w:rsid w:val="005A648B"/>
    <w:rsid w:val="005A691D"/>
    <w:rsid w:val="005B0028"/>
    <w:rsid w:val="005B0A4D"/>
    <w:rsid w:val="005B539C"/>
    <w:rsid w:val="005C0464"/>
    <w:rsid w:val="005C07B2"/>
    <w:rsid w:val="005C3ED7"/>
    <w:rsid w:val="005C45D9"/>
    <w:rsid w:val="005C5CA7"/>
    <w:rsid w:val="005C6AC4"/>
    <w:rsid w:val="005C7147"/>
    <w:rsid w:val="005D0DFB"/>
    <w:rsid w:val="005D6710"/>
    <w:rsid w:val="005E065C"/>
    <w:rsid w:val="005E607B"/>
    <w:rsid w:val="005F26ED"/>
    <w:rsid w:val="005F6D49"/>
    <w:rsid w:val="00603D00"/>
    <w:rsid w:val="00611FFD"/>
    <w:rsid w:val="006146EE"/>
    <w:rsid w:val="0061479B"/>
    <w:rsid w:val="00621000"/>
    <w:rsid w:val="00622390"/>
    <w:rsid w:val="006270FA"/>
    <w:rsid w:val="00646F55"/>
    <w:rsid w:val="00650C4A"/>
    <w:rsid w:val="006515C6"/>
    <w:rsid w:val="006627E8"/>
    <w:rsid w:val="00662A33"/>
    <w:rsid w:val="006654D6"/>
    <w:rsid w:val="00673AC1"/>
    <w:rsid w:val="00680266"/>
    <w:rsid w:val="006807A8"/>
    <w:rsid w:val="00680936"/>
    <w:rsid w:val="00685008"/>
    <w:rsid w:val="00687649"/>
    <w:rsid w:val="00687A84"/>
    <w:rsid w:val="006911DE"/>
    <w:rsid w:val="006943DC"/>
    <w:rsid w:val="00694612"/>
    <w:rsid w:val="006A3126"/>
    <w:rsid w:val="006A7EFB"/>
    <w:rsid w:val="006B01F3"/>
    <w:rsid w:val="006B18F6"/>
    <w:rsid w:val="006B32F4"/>
    <w:rsid w:val="006B3F72"/>
    <w:rsid w:val="006B5F05"/>
    <w:rsid w:val="006C180E"/>
    <w:rsid w:val="006C26F5"/>
    <w:rsid w:val="006D4120"/>
    <w:rsid w:val="006D427B"/>
    <w:rsid w:val="006D4CD9"/>
    <w:rsid w:val="006E3D05"/>
    <w:rsid w:val="006E40B3"/>
    <w:rsid w:val="006E43C6"/>
    <w:rsid w:val="006F2087"/>
    <w:rsid w:val="006F2336"/>
    <w:rsid w:val="006F2D0F"/>
    <w:rsid w:val="006F4694"/>
    <w:rsid w:val="00700F6B"/>
    <w:rsid w:val="007124B7"/>
    <w:rsid w:val="00714326"/>
    <w:rsid w:val="00715B49"/>
    <w:rsid w:val="0072028E"/>
    <w:rsid w:val="00721774"/>
    <w:rsid w:val="007234A3"/>
    <w:rsid w:val="0074203C"/>
    <w:rsid w:val="00743AD3"/>
    <w:rsid w:val="00744A5B"/>
    <w:rsid w:val="00745C31"/>
    <w:rsid w:val="00747252"/>
    <w:rsid w:val="007555A0"/>
    <w:rsid w:val="00755EFF"/>
    <w:rsid w:val="00761385"/>
    <w:rsid w:val="007624F7"/>
    <w:rsid w:val="0076466B"/>
    <w:rsid w:val="007653CF"/>
    <w:rsid w:val="0077010C"/>
    <w:rsid w:val="00780C1A"/>
    <w:rsid w:val="00782822"/>
    <w:rsid w:val="0078284F"/>
    <w:rsid w:val="00782F37"/>
    <w:rsid w:val="00787408"/>
    <w:rsid w:val="0079069A"/>
    <w:rsid w:val="007926BE"/>
    <w:rsid w:val="00793D0F"/>
    <w:rsid w:val="00793F87"/>
    <w:rsid w:val="007A312B"/>
    <w:rsid w:val="007A4363"/>
    <w:rsid w:val="007B295F"/>
    <w:rsid w:val="007B2D26"/>
    <w:rsid w:val="007B742A"/>
    <w:rsid w:val="007D1371"/>
    <w:rsid w:val="007D6AFC"/>
    <w:rsid w:val="007E0717"/>
    <w:rsid w:val="007E2E12"/>
    <w:rsid w:val="007E65CE"/>
    <w:rsid w:val="007F2D45"/>
    <w:rsid w:val="007F527B"/>
    <w:rsid w:val="007F7752"/>
    <w:rsid w:val="0080076C"/>
    <w:rsid w:val="00801BA7"/>
    <w:rsid w:val="00804A58"/>
    <w:rsid w:val="00805982"/>
    <w:rsid w:val="008233BE"/>
    <w:rsid w:val="00823463"/>
    <w:rsid w:val="0083095C"/>
    <w:rsid w:val="008315E4"/>
    <w:rsid w:val="008351EE"/>
    <w:rsid w:val="008406FE"/>
    <w:rsid w:val="00841714"/>
    <w:rsid w:val="00845E4D"/>
    <w:rsid w:val="00845EFF"/>
    <w:rsid w:val="00851F68"/>
    <w:rsid w:val="00853424"/>
    <w:rsid w:val="00853B9D"/>
    <w:rsid w:val="00860300"/>
    <w:rsid w:val="0086298F"/>
    <w:rsid w:val="00867593"/>
    <w:rsid w:val="0087214F"/>
    <w:rsid w:val="008768F7"/>
    <w:rsid w:val="0088277B"/>
    <w:rsid w:val="008918E7"/>
    <w:rsid w:val="00894ECA"/>
    <w:rsid w:val="008A1C5B"/>
    <w:rsid w:val="008A39AF"/>
    <w:rsid w:val="008B611C"/>
    <w:rsid w:val="008C14DF"/>
    <w:rsid w:val="008C2657"/>
    <w:rsid w:val="008D5D85"/>
    <w:rsid w:val="008E6889"/>
    <w:rsid w:val="008E7112"/>
    <w:rsid w:val="008F0DBB"/>
    <w:rsid w:val="008F55BD"/>
    <w:rsid w:val="0090159D"/>
    <w:rsid w:val="00901E49"/>
    <w:rsid w:val="00903A18"/>
    <w:rsid w:val="00904746"/>
    <w:rsid w:val="00906747"/>
    <w:rsid w:val="00907A6C"/>
    <w:rsid w:val="00914702"/>
    <w:rsid w:val="00915D9E"/>
    <w:rsid w:val="009220A3"/>
    <w:rsid w:val="0092452E"/>
    <w:rsid w:val="00925534"/>
    <w:rsid w:val="00925CE3"/>
    <w:rsid w:val="00931DFC"/>
    <w:rsid w:val="0093385F"/>
    <w:rsid w:val="00936D23"/>
    <w:rsid w:val="0094132C"/>
    <w:rsid w:val="009438C9"/>
    <w:rsid w:val="0094487B"/>
    <w:rsid w:val="00946190"/>
    <w:rsid w:val="00946C60"/>
    <w:rsid w:val="00955280"/>
    <w:rsid w:val="00955F4B"/>
    <w:rsid w:val="00961C78"/>
    <w:rsid w:val="00963165"/>
    <w:rsid w:val="00964255"/>
    <w:rsid w:val="00966F0D"/>
    <w:rsid w:val="009717EC"/>
    <w:rsid w:val="009731B0"/>
    <w:rsid w:val="00973421"/>
    <w:rsid w:val="0097512A"/>
    <w:rsid w:val="0098625A"/>
    <w:rsid w:val="00987651"/>
    <w:rsid w:val="00990FE1"/>
    <w:rsid w:val="009A124F"/>
    <w:rsid w:val="009A65BD"/>
    <w:rsid w:val="009A6F05"/>
    <w:rsid w:val="009B07C0"/>
    <w:rsid w:val="009B2DD5"/>
    <w:rsid w:val="009B3583"/>
    <w:rsid w:val="009C27DC"/>
    <w:rsid w:val="009D2268"/>
    <w:rsid w:val="009D2D97"/>
    <w:rsid w:val="009D561E"/>
    <w:rsid w:val="009F14B5"/>
    <w:rsid w:val="009F313E"/>
    <w:rsid w:val="00A00722"/>
    <w:rsid w:val="00A01B28"/>
    <w:rsid w:val="00A05A05"/>
    <w:rsid w:val="00A142F9"/>
    <w:rsid w:val="00A1480A"/>
    <w:rsid w:val="00A27006"/>
    <w:rsid w:val="00A27791"/>
    <w:rsid w:val="00A31986"/>
    <w:rsid w:val="00A34C2F"/>
    <w:rsid w:val="00A404F7"/>
    <w:rsid w:val="00A41CE1"/>
    <w:rsid w:val="00A51443"/>
    <w:rsid w:val="00A725F6"/>
    <w:rsid w:val="00A84B8A"/>
    <w:rsid w:val="00A876C1"/>
    <w:rsid w:val="00A92610"/>
    <w:rsid w:val="00A964B8"/>
    <w:rsid w:val="00AA1C34"/>
    <w:rsid w:val="00AA28EE"/>
    <w:rsid w:val="00AA4AAF"/>
    <w:rsid w:val="00AA5466"/>
    <w:rsid w:val="00AA6EEB"/>
    <w:rsid w:val="00AC3D3E"/>
    <w:rsid w:val="00AC7923"/>
    <w:rsid w:val="00AD61C7"/>
    <w:rsid w:val="00AD76C6"/>
    <w:rsid w:val="00AE62CE"/>
    <w:rsid w:val="00AF474D"/>
    <w:rsid w:val="00AF63A8"/>
    <w:rsid w:val="00B02D9A"/>
    <w:rsid w:val="00B11D63"/>
    <w:rsid w:val="00B12102"/>
    <w:rsid w:val="00B16633"/>
    <w:rsid w:val="00B16B12"/>
    <w:rsid w:val="00B16D3A"/>
    <w:rsid w:val="00B24D1D"/>
    <w:rsid w:val="00B25B15"/>
    <w:rsid w:val="00B32FCA"/>
    <w:rsid w:val="00B334CD"/>
    <w:rsid w:val="00B35EB5"/>
    <w:rsid w:val="00B36D3B"/>
    <w:rsid w:val="00B41571"/>
    <w:rsid w:val="00B41DFF"/>
    <w:rsid w:val="00B47F5C"/>
    <w:rsid w:val="00B47FB8"/>
    <w:rsid w:val="00B531DD"/>
    <w:rsid w:val="00B562C9"/>
    <w:rsid w:val="00B57742"/>
    <w:rsid w:val="00B57D37"/>
    <w:rsid w:val="00B651C2"/>
    <w:rsid w:val="00B71B21"/>
    <w:rsid w:val="00B76C46"/>
    <w:rsid w:val="00B90008"/>
    <w:rsid w:val="00BA20CE"/>
    <w:rsid w:val="00BA5941"/>
    <w:rsid w:val="00BB186C"/>
    <w:rsid w:val="00BB56D0"/>
    <w:rsid w:val="00BC0F32"/>
    <w:rsid w:val="00BD0056"/>
    <w:rsid w:val="00BD5C83"/>
    <w:rsid w:val="00BD5FFA"/>
    <w:rsid w:val="00BE0B57"/>
    <w:rsid w:val="00BF0141"/>
    <w:rsid w:val="00BF09F9"/>
    <w:rsid w:val="00BF1344"/>
    <w:rsid w:val="00BF37A8"/>
    <w:rsid w:val="00C04E26"/>
    <w:rsid w:val="00C14B77"/>
    <w:rsid w:val="00C17290"/>
    <w:rsid w:val="00C30EA1"/>
    <w:rsid w:val="00C3382F"/>
    <w:rsid w:val="00C34E7D"/>
    <w:rsid w:val="00C35249"/>
    <w:rsid w:val="00C40529"/>
    <w:rsid w:val="00C41417"/>
    <w:rsid w:val="00C479BE"/>
    <w:rsid w:val="00C50B74"/>
    <w:rsid w:val="00C54DD2"/>
    <w:rsid w:val="00C56AD2"/>
    <w:rsid w:val="00C57B42"/>
    <w:rsid w:val="00C60220"/>
    <w:rsid w:val="00C66208"/>
    <w:rsid w:val="00C738CD"/>
    <w:rsid w:val="00C74B5D"/>
    <w:rsid w:val="00C82253"/>
    <w:rsid w:val="00C82D38"/>
    <w:rsid w:val="00C90E90"/>
    <w:rsid w:val="00C94BEF"/>
    <w:rsid w:val="00C96451"/>
    <w:rsid w:val="00CA1A20"/>
    <w:rsid w:val="00CB0B3D"/>
    <w:rsid w:val="00CB62DE"/>
    <w:rsid w:val="00CB68DE"/>
    <w:rsid w:val="00CB73EE"/>
    <w:rsid w:val="00CC0C04"/>
    <w:rsid w:val="00CC4AEC"/>
    <w:rsid w:val="00CD1123"/>
    <w:rsid w:val="00CD2D85"/>
    <w:rsid w:val="00CD30FD"/>
    <w:rsid w:val="00CE11B0"/>
    <w:rsid w:val="00CF1270"/>
    <w:rsid w:val="00CF683A"/>
    <w:rsid w:val="00D03379"/>
    <w:rsid w:val="00D04B76"/>
    <w:rsid w:val="00D05F54"/>
    <w:rsid w:val="00D070CE"/>
    <w:rsid w:val="00D118E7"/>
    <w:rsid w:val="00D16128"/>
    <w:rsid w:val="00D16DF9"/>
    <w:rsid w:val="00D221AA"/>
    <w:rsid w:val="00D25648"/>
    <w:rsid w:val="00D27D46"/>
    <w:rsid w:val="00D37C4E"/>
    <w:rsid w:val="00D40A42"/>
    <w:rsid w:val="00D40E28"/>
    <w:rsid w:val="00D4595B"/>
    <w:rsid w:val="00D5111B"/>
    <w:rsid w:val="00D6029B"/>
    <w:rsid w:val="00D6143F"/>
    <w:rsid w:val="00D6463B"/>
    <w:rsid w:val="00D64741"/>
    <w:rsid w:val="00D67348"/>
    <w:rsid w:val="00D675EB"/>
    <w:rsid w:val="00D70869"/>
    <w:rsid w:val="00D70AA1"/>
    <w:rsid w:val="00D72166"/>
    <w:rsid w:val="00D74B57"/>
    <w:rsid w:val="00D74F0F"/>
    <w:rsid w:val="00D907AB"/>
    <w:rsid w:val="00D922E6"/>
    <w:rsid w:val="00D925CF"/>
    <w:rsid w:val="00D93CBC"/>
    <w:rsid w:val="00D966C7"/>
    <w:rsid w:val="00DA2344"/>
    <w:rsid w:val="00DA649B"/>
    <w:rsid w:val="00DB31CF"/>
    <w:rsid w:val="00DB67B7"/>
    <w:rsid w:val="00DC0CB3"/>
    <w:rsid w:val="00DC1C76"/>
    <w:rsid w:val="00DC48FC"/>
    <w:rsid w:val="00DD0081"/>
    <w:rsid w:val="00DD2D7B"/>
    <w:rsid w:val="00DE0E1F"/>
    <w:rsid w:val="00DE5186"/>
    <w:rsid w:val="00DF20AC"/>
    <w:rsid w:val="00DF3160"/>
    <w:rsid w:val="00DF7A8A"/>
    <w:rsid w:val="00E0265B"/>
    <w:rsid w:val="00E15EF5"/>
    <w:rsid w:val="00E1696B"/>
    <w:rsid w:val="00E35F06"/>
    <w:rsid w:val="00E36CCB"/>
    <w:rsid w:val="00E37732"/>
    <w:rsid w:val="00E4035D"/>
    <w:rsid w:val="00E40446"/>
    <w:rsid w:val="00E40665"/>
    <w:rsid w:val="00E40870"/>
    <w:rsid w:val="00E43D6A"/>
    <w:rsid w:val="00E63533"/>
    <w:rsid w:val="00E66383"/>
    <w:rsid w:val="00E66C95"/>
    <w:rsid w:val="00E82602"/>
    <w:rsid w:val="00E83D7C"/>
    <w:rsid w:val="00E90957"/>
    <w:rsid w:val="00E93E88"/>
    <w:rsid w:val="00E95C92"/>
    <w:rsid w:val="00E973C6"/>
    <w:rsid w:val="00EA6EC1"/>
    <w:rsid w:val="00EB30D7"/>
    <w:rsid w:val="00EC0F22"/>
    <w:rsid w:val="00EC7167"/>
    <w:rsid w:val="00ED244D"/>
    <w:rsid w:val="00EE056B"/>
    <w:rsid w:val="00F02C4D"/>
    <w:rsid w:val="00F0491F"/>
    <w:rsid w:val="00F2371B"/>
    <w:rsid w:val="00F2490D"/>
    <w:rsid w:val="00F42332"/>
    <w:rsid w:val="00F42B61"/>
    <w:rsid w:val="00F44B60"/>
    <w:rsid w:val="00F461E4"/>
    <w:rsid w:val="00F47C2B"/>
    <w:rsid w:val="00F52046"/>
    <w:rsid w:val="00F525A0"/>
    <w:rsid w:val="00F52B0A"/>
    <w:rsid w:val="00F54402"/>
    <w:rsid w:val="00F60524"/>
    <w:rsid w:val="00F726F5"/>
    <w:rsid w:val="00F75089"/>
    <w:rsid w:val="00F75D2B"/>
    <w:rsid w:val="00F77A14"/>
    <w:rsid w:val="00F841B8"/>
    <w:rsid w:val="00F861CA"/>
    <w:rsid w:val="00F868F5"/>
    <w:rsid w:val="00F90150"/>
    <w:rsid w:val="00F90B60"/>
    <w:rsid w:val="00F935AD"/>
    <w:rsid w:val="00F96617"/>
    <w:rsid w:val="00FA5D1D"/>
    <w:rsid w:val="00FC737E"/>
    <w:rsid w:val="00FD4812"/>
    <w:rsid w:val="00FD4DD0"/>
    <w:rsid w:val="00FD7D95"/>
    <w:rsid w:val="00FE1831"/>
    <w:rsid w:val="00FE2EEB"/>
    <w:rsid w:val="00FE61BF"/>
    <w:rsid w:val="00FF0944"/>
    <w:rsid w:val="00FF16E8"/>
    <w:rsid w:val="00FF3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45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B5"/>
    <w:pPr>
      <w:ind w:left="720"/>
      <w:contextualSpacing/>
    </w:pPr>
  </w:style>
  <w:style w:type="paragraph" w:styleId="NormalWeb">
    <w:name w:val="Normal (Web)"/>
    <w:basedOn w:val="Normal"/>
    <w:uiPriority w:val="99"/>
    <w:unhideWhenUsed/>
    <w:rsid w:val="00214EE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F3160"/>
    <w:rPr>
      <w:color w:val="0563C1" w:themeColor="hyperlink"/>
      <w:u w:val="single"/>
    </w:rPr>
  </w:style>
  <w:style w:type="paragraph" w:customStyle="1" w:styleId="GrantHead3">
    <w:name w:val="GrantHead3"/>
    <w:basedOn w:val="Normal"/>
    <w:link w:val="GrantHead3Char"/>
    <w:qFormat/>
    <w:rsid w:val="000D1871"/>
    <w:pPr>
      <w:spacing w:after="120"/>
      <w:jc w:val="both"/>
    </w:pPr>
    <w:rPr>
      <w:rFonts w:ascii="Arial" w:eastAsia="Calibri" w:hAnsi="Arial" w:cs="Arial"/>
      <w:b/>
      <w:i/>
      <w:sz w:val="22"/>
      <w:szCs w:val="22"/>
    </w:rPr>
  </w:style>
  <w:style w:type="character" w:customStyle="1" w:styleId="GrantHead3Char">
    <w:name w:val="GrantHead3 Char"/>
    <w:link w:val="GrantHead3"/>
    <w:rsid w:val="000D1871"/>
    <w:rPr>
      <w:rFonts w:ascii="Arial" w:eastAsia="Calibri" w:hAnsi="Arial" w:cs="Arial"/>
      <w:b/>
      <w:i/>
      <w:sz w:val="22"/>
      <w:szCs w:val="22"/>
    </w:rPr>
  </w:style>
  <w:style w:type="paragraph" w:styleId="DocumentMap">
    <w:name w:val="Document Map"/>
    <w:basedOn w:val="Normal"/>
    <w:link w:val="DocumentMapChar"/>
    <w:uiPriority w:val="99"/>
    <w:semiHidden/>
    <w:unhideWhenUsed/>
    <w:rsid w:val="0048540B"/>
    <w:rPr>
      <w:rFonts w:ascii="Times New Roman" w:hAnsi="Times New Roman" w:cs="Times New Roman"/>
    </w:rPr>
  </w:style>
  <w:style w:type="character" w:customStyle="1" w:styleId="DocumentMapChar">
    <w:name w:val="Document Map Char"/>
    <w:basedOn w:val="DefaultParagraphFont"/>
    <w:link w:val="DocumentMap"/>
    <w:uiPriority w:val="99"/>
    <w:semiHidden/>
    <w:rsid w:val="0048540B"/>
    <w:rPr>
      <w:rFonts w:ascii="Times New Roman" w:hAnsi="Times New Roman" w:cs="Times New Roman"/>
    </w:rPr>
  </w:style>
  <w:style w:type="paragraph" w:styleId="Revision">
    <w:name w:val="Revision"/>
    <w:hidden/>
    <w:uiPriority w:val="99"/>
    <w:semiHidden/>
    <w:rsid w:val="0048540B"/>
  </w:style>
  <w:style w:type="paragraph" w:styleId="BalloonText">
    <w:name w:val="Balloon Text"/>
    <w:basedOn w:val="Normal"/>
    <w:link w:val="BalloonTextChar"/>
    <w:uiPriority w:val="99"/>
    <w:semiHidden/>
    <w:unhideWhenUsed/>
    <w:rsid w:val="00F726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6F5"/>
    <w:rPr>
      <w:rFonts w:ascii="Times New Roman" w:hAnsi="Times New Roman" w:cs="Times New Roman"/>
      <w:sz w:val="18"/>
      <w:szCs w:val="18"/>
    </w:rPr>
  </w:style>
  <w:style w:type="paragraph" w:styleId="Header">
    <w:name w:val="header"/>
    <w:basedOn w:val="Normal"/>
    <w:link w:val="HeaderChar"/>
    <w:uiPriority w:val="99"/>
    <w:unhideWhenUsed/>
    <w:rsid w:val="00B02D9A"/>
    <w:pPr>
      <w:tabs>
        <w:tab w:val="center" w:pos="4680"/>
        <w:tab w:val="right" w:pos="9360"/>
      </w:tabs>
    </w:pPr>
  </w:style>
  <w:style w:type="character" w:customStyle="1" w:styleId="HeaderChar">
    <w:name w:val="Header Char"/>
    <w:basedOn w:val="DefaultParagraphFont"/>
    <w:link w:val="Header"/>
    <w:uiPriority w:val="99"/>
    <w:rsid w:val="00B02D9A"/>
  </w:style>
  <w:style w:type="paragraph" w:styleId="Footer">
    <w:name w:val="footer"/>
    <w:basedOn w:val="Normal"/>
    <w:link w:val="FooterChar"/>
    <w:uiPriority w:val="99"/>
    <w:unhideWhenUsed/>
    <w:rsid w:val="00B02D9A"/>
    <w:pPr>
      <w:tabs>
        <w:tab w:val="center" w:pos="4680"/>
        <w:tab w:val="right" w:pos="9360"/>
      </w:tabs>
    </w:pPr>
  </w:style>
  <w:style w:type="character" w:customStyle="1" w:styleId="FooterChar">
    <w:name w:val="Footer Char"/>
    <w:basedOn w:val="DefaultParagraphFont"/>
    <w:link w:val="Footer"/>
    <w:uiPriority w:val="99"/>
    <w:rsid w:val="00B02D9A"/>
  </w:style>
  <w:style w:type="paragraph" w:customStyle="1" w:styleId="References">
    <w:name w:val="References"/>
    <w:basedOn w:val="Normal"/>
    <w:qFormat/>
    <w:rsid w:val="00936D23"/>
    <w:pPr>
      <w:numPr>
        <w:numId w:val="5"/>
      </w:numPr>
      <w:spacing w:after="240"/>
      <w:ind w:hanging="720"/>
    </w:pPr>
    <w:rPr>
      <w:rFonts w:ascii="Times New Roman" w:hAnsi="Times New Roman"/>
      <w:sz w:val="22"/>
    </w:rPr>
  </w:style>
  <w:style w:type="character" w:customStyle="1" w:styleId="m8579349463229407725gmail-s1">
    <w:name w:val="m_8579349463229407725gmail-s1"/>
    <w:basedOn w:val="DefaultParagraphFont"/>
    <w:rsid w:val="00AA6EEB"/>
  </w:style>
  <w:style w:type="character" w:customStyle="1" w:styleId="m8579349463229407725gmail-apple-converted-space">
    <w:name w:val="m_8579349463229407725gmail-apple-converted-space"/>
    <w:basedOn w:val="DefaultParagraphFont"/>
    <w:rsid w:val="00AA6EEB"/>
  </w:style>
  <w:style w:type="character" w:styleId="CommentReference">
    <w:name w:val="annotation reference"/>
    <w:basedOn w:val="DefaultParagraphFont"/>
    <w:uiPriority w:val="99"/>
    <w:semiHidden/>
    <w:unhideWhenUsed/>
    <w:rsid w:val="0088277B"/>
    <w:rPr>
      <w:sz w:val="16"/>
      <w:szCs w:val="16"/>
    </w:rPr>
  </w:style>
  <w:style w:type="paragraph" w:styleId="CommentText">
    <w:name w:val="annotation text"/>
    <w:basedOn w:val="Normal"/>
    <w:link w:val="CommentTextChar"/>
    <w:uiPriority w:val="99"/>
    <w:semiHidden/>
    <w:unhideWhenUsed/>
    <w:rsid w:val="0088277B"/>
    <w:rPr>
      <w:sz w:val="20"/>
      <w:szCs w:val="20"/>
    </w:rPr>
  </w:style>
  <w:style w:type="character" w:customStyle="1" w:styleId="CommentTextChar">
    <w:name w:val="Comment Text Char"/>
    <w:basedOn w:val="DefaultParagraphFont"/>
    <w:link w:val="CommentText"/>
    <w:uiPriority w:val="99"/>
    <w:semiHidden/>
    <w:rsid w:val="0088277B"/>
    <w:rPr>
      <w:sz w:val="20"/>
      <w:szCs w:val="20"/>
    </w:rPr>
  </w:style>
  <w:style w:type="paragraph" w:styleId="CommentSubject">
    <w:name w:val="annotation subject"/>
    <w:basedOn w:val="CommentText"/>
    <w:next w:val="CommentText"/>
    <w:link w:val="CommentSubjectChar"/>
    <w:uiPriority w:val="99"/>
    <w:semiHidden/>
    <w:unhideWhenUsed/>
    <w:rsid w:val="0088277B"/>
    <w:rPr>
      <w:b/>
      <w:bCs/>
    </w:rPr>
  </w:style>
  <w:style w:type="character" w:customStyle="1" w:styleId="CommentSubjectChar">
    <w:name w:val="Comment Subject Char"/>
    <w:basedOn w:val="CommentTextChar"/>
    <w:link w:val="CommentSubject"/>
    <w:uiPriority w:val="99"/>
    <w:semiHidden/>
    <w:rsid w:val="0088277B"/>
    <w:rPr>
      <w:b/>
      <w:bCs/>
      <w:sz w:val="20"/>
      <w:szCs w:val="20"/>
    </w:rPr>
  </w:style>
  <w:style w:type="table" w:styleId="TableGrid">
    <w:name w:val="Table Grid"/>
    <w:basedOn w:val="TableNormal"/>
    <w:uiPriority w:val="39"/>
    <w:rsid w:val="00F52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525A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155">
      <w:bodyDiv w:val="1"/>
      <w:marLeft w:val="0"/>
      <w:marRight w:val="0"/>
      <w:marTop w:val="0"/>
      <w:marBottom w:val="0"/>
      <w:divBdr>
        <w:top w:val="none" w:sz="0" w:space="0" w:color="auto"/>
        <w:left w:val="none" w:sz="0" w:space="0" w:color="auto"/>
        <w:bottom w:val="none" w:sz="0" w:space="0" w:color="auto"/>
        <w:right w:val="none" w:sz="0" w:space="0" w:color="auto"/>
      </w:divBdr>
    </w:div>
    <w:div w:id="66615992">
      <w:bodyDiv w:val="1"/>
      <w:marLeft w:val="0"/>
      <w:marRight w:val="0"/>
      <w:marTop w:val="0"/>
      <w:marBottom w:val="0"/>
      <w:divBdr>
        <w:top w:val="none" w:sz="0" w:space="0" w:color="auto"/>
        <w:left w:val="none" w:sz="0" w:space="0" w:color="auto"/>
        <w:bottom w:val="none" w:sz="0" w:space="0" w:color="auto"/>
        <w:right w:val="none" w:sz="0" w:space="0" w:color="auto"/>
      </w:divBdr>
    </w:div>
    <w:div w:id="66659277">
      <w:bodyDiv w:val="1"/>
      <w:marLeft w:val="0"/>
      <w:marRight w:val="0"/>
      <w:marTop w:val="0"/>
      <w:marBottom w:val="0"/>
      <w:divBdr>
        <w:top w:val="none" w:sz="0" w:space="0" w:color="auto"/>
        <w:left w:val="none" w:sz="0" w:space="0" w:color="auto"/>
        <w:bottom w:val="none" w:sz="0" w:space="0" w:color="auto"/>
        <w:right w:val="none" w:sz="0" w:space="0" w:color="auto"/>
      </w:divBdr>
    </w:div>
    <w:div w:id="430471105">
      <w:bodyDiv w:val="1"/>
      <w:marLeft w:val="0"/>
      <w:marRight w:val="0"/>
      <w:marTop w:val="0"/>
      <w:marBottom w:val="0"/>
      <w:divBdr>
        <w:top w:val="none" w:sz="0" w:space="0" w:color="auto"/>
        <w:left w:val="none" w:sz="0" w:space="0" w:color="auto"/>
        <w:bottom w:val="none" w:sz="0" w:space="0" w:color="auto"/>
        <w:right w:val="none" w:sz="0" w:space="0" w:color="auto"/>
      </w:divBdr>
    </w:div>
    <w:div w:id="436559507">
      <w:bodyDiv w:val="1"/>
      <w:marLeft w:val="0"/>
      <w:marRight w:val="0"/>
      <w:marTop w:val="0"/>
      <w:marBottom w:val="0"/>
      <w:divBdr>
        <w:top w:val="none" w:sz="0" w:space="0" w:color="auto"/>
        <w:left w:val="none" w:sz="0" w:space="0" w:color="auto"/>
        <w:bottom w:val="none" w:sz="0" w:space="0" w:color="auto"/>
        <w:right w:val="none" w:sz="0" w:space="0" w:color="auto"/>
      </w:divBdr>
      <w:divsChild>
        <w:div w:id="21634845">
          <w:marLeft w:val="0"/>
          <w:marRight w:val="0"/>
          <w:marTop w:val="0"/>
          <w:marBottom w:val="0"/>
          <w:divBdr>
            <w:top w:val="none" w:sz="0" w:space="0" w:color="auto"/>
            <w:left w:val="none" w:sz="0" w:space="0" w:color="auto"/>
            <w:bottom w:val="none" w:sz="0" w:space="0" w:color="auto"/>
            <w:right w:val="none" w:sz="0" w:space="0" w:color="auto"/>
          </w:divBdr>
        </w:div>
        <w:div w:id="225336743">
          <w:marLeft w:val="0"/>
          <w:marRight w:val="0"/>
          <w:marTop w:val="0"/>
          <w:marBottom w:val="0"/>
          <w:divBdr>
            <w:top w:val="none" w:sz="0" w:space="0" w:color="auto"/>
            <w:left w:val="none" w:sz="0" w:space="0" w:color="auto"/>
            <w:bottom w:val="none" w:sz="0" w:space="0" w:color="auto"/>
            <w:right w:val="none" w:sz="0" w:space="0" w:color="auto"/>
          </w:divBdr>
        </w:div>
        <w:div w:id="660743817">
          <w:marLeft w:val="0"/>
          <w:marRight w:val="0"/>
          <w:marTop w:val="0"/>
          <w:marBottom w:val="0"/>
          <w:divBdr>
            <w:top w:val="none" w:sz="0" w:space="0" w:color="auto"/>
            <w:left w:val="none" w:sz="0" w:space="0" w:color="auto"/>
            <w:bottom w:val="none" w:sz="0" w:space="0" w:color="auto"/>
            <w:right w:val="none" w:sz="0" w:space="0" w:color="auto"/>
          </w:divBdr>
        </w:div>
        <w:div w:id="728500144">
          <w:marLeft w:val="0"/>
          <w:marRight w:val="0"/>
          <w:marTop w:val="0"/>
          <w:marBottom w:val="0"/>
          <w:divBdr>
            <w:top w:val="none" w:sz="0" w:space="0" w:color="auto"/>
            <w:left w:val="none" w:sz="0" w:space="0" w:color="auto"/>
            <w:bottom w:val="none" w:sz="0" w:space="0" w:color="auto"/>
            <w:right w:val="none" w:sz="0" w:space="0" w:color="auto"/>
          </w:divBdr>
        </w:div>
        <w:div w:id="1869945538">
          <w:marLeft w:val="0"/>
          <w:marRight w:val="0"/>
          <w:marTop w:val="0"/>
          <w:marBottom w:val="0"/>
          <w:divBdr>
            <w:top w:val="none" w:sz="0" w:space="0" w:color="auto"/>
            <w:left w:val="none" w:sz="0" w:space="0" w:color="auto"/>
            <w:bottom w:val="none" w:sz="0" w:space="0" w:color="auto"/>
            <w:right w:val="none" w:sz="0" w:space="0" w:color="auto"/>
          </w:divBdr>
        </w:div>
        <w:div w:id="1964462610">
          <w:marLeft w:val="0"/>
          <w:marRight w:val="0"/>
          <w:marTop w:val="0"/>
          <w:marBottom w:val="0"/>
          <w:divBdr>
            <w:top w:val="none" w:sz="0" w:space="0" w:color="auto"/>
            <w:left w:val="none" w:sz="0" w:space="0" w:color="auto"/>
            <w:bottom w:val="none" w:sz="0" w:space="0" w:color="auto"/>
            <w:right w:val="none" w:sz="0" w:space="0" w:color="auto"/>
          </w:divBdr>
        </w:div>
      </w:divsChild>
    </w:div>
    <w:div w:id="836657328">
      <w:bodyDiv w:val="1"/>
      <w:marLeft w:val="0"/>
      <w:marRight w:val="0"/>
      <w:marTop w:val="0"/>
      <w:marBottom w:val="0"/>
      <w:divBdr>
        <w:top w:val="none" w:sz="0" w:space="0" w:color="auto"/>
        <w:left w:val="none" w:sz="0" w:space="0" w:color="auto"/>
        <w:bottom w:val="none" w:sz="0" w:space="0" w:color="auto"/>
        <w:right w:val="none" w:sz="0" w:space="0" w:color="auto"/>
      </w:divBdr>
      <w:divsChild>
        <w:div w:id="563488985">
          <w:marLeft w:val="547"/>
          <w:marRight w:val="0"/>
          <w:marTop w:val="0"/>
          <w:marBottom w:val="240"/>
          <w:divBdr>
            <w:top w:val="none" w:sz="0" w:space="0" w:color="auto"/>
            <w:left w:val="none" w:sz="0" w:space="0" w:color="auto"/>
            <w:bottom w:val="none" w:sz="0" w:space="0" w:color="auto"/>
            <w:right w:val="none" w:sz="0" w:space="0" w:color="auto"/>
          </w:divBdr>
        </w:div>
      </w:divsChild>
    </w:div>
    <w:div w:id="1072973395">
      <w:bodyDiv w:val="1"/>
      <w:marLeft w:val="0"/>
      <w:marRight w:val="0"/>
      <w:marTop w:val="0"/>
      <w:marBottom w:val="0"/>
      <w:divBdr>
        <w:top w:val="none" w:sz="0" w:space="0" w:color="auto"/>
        <w:left w:val="none" w:sz="0" w:space="0" w:color="auto"/>
        <w:bottom w:val="none" w:sz="0" w:space="0" w:color="auto"/>
        <w:right w:val="none" w:sz="0" w:space="0" w:color="auto"/>
      </w:divBdr>
    </w:div>
    <w:div w:id="1227645405">
      <w:bodyDiv w:val="1"/>
      <w:marLeft w:val="0"/>
      <w:marRight w:val="0"/>
      <w:marTop w:val="0"/>
      <w:marBottom w:val="0"/>
      <w:divBdr>
        <w:top w:val="none" w:sz="0" w:space="0" w:color="auto"/>
        <w:left w:val="none" w:sz="0" w:space="0" w:color="auto"/>
        <w:bottom w:val="none" w:sz="0" w:space="0" w:color="auto"/>
        <w:right w:val="none" w:sz="0" w:space="0" w:color="auto"/>
      </w:divBdr>
    </w:div>
    <w:div w:id="1228876380">
      <w:bodyDiv w:val="1"/>
      <w:marLeft w:val="0"/>
      <w:marRight w:val="0"/>
      <w:marTop w:val="0"/>
      <w:marBottom w:val="0"/>
      <w:divBdr>
        <w:top w:val="none" w:sz="0" w:space="0" w:color="auto"/>
        <w:left w:val="none" w:sz="0" w:space="0" w:color="auto"/>
        <w:bottom w:val="none" w:sz="0" w:space="0" w:color="auto"/>
        <w:right w:val="none" w:sz="0" w:space="0" w:color="auto"/>
      </w:divBdr>
    </w:div>
    <w:div w:id="1257711336">
      <w:bodyDiv w:val="1"/>
      <w:marLeft w:val="0"/>
      <w:marRight w:val="0"/>
      <w:marTop w:val="0"/>
      <w:marBottom w:val="0"/>
      <w:divBdr>
        <w:top w:val="none" w:sz="0" w:space="0" w:color="auto"/>
        <w:left w:val="none" w:sz="0" w:space="0" w:color="auto"/>
        <w:bottom w:val="none" w:sz="0" w:space="0" w:color="auto"/>
        <w:right w:val="none" w:sz="0" w:space="0" w:color="auto"/>
      </w:divBdr>
      <w:divsChild>
        <w:div w:id="1831753921">
          <w:marLeft w:val="0"/>
          <w:marRight w:val="0"/>
          <w:marTop w:val="0"/>
          <w:marBottom w:val="0"/>
          <w:divBdr>
            <w:top w:val="none" w:sz="0" w:space="0" w:color="auto"/>
            <w:left w:val="none" w:sz="0" w:space="0" w:color="auto"/>
            <w:bottom w:val="none" w:sz="0" w:space="0" w:color="auto"/>
            <w:right w:val="none" w:sz="0" w:space="0" w:color="auto"/>
          </w:divBdr>
        </w:div>
        <w:div w:id="360593856">
          <w:marLeft w:val="0"/>
          <w:marRight w:val="0"/>
          <w:marTop w:val="0"/>
          <w:marBottom w:val="0"/>
          <w:divBdr>
            <w:top w:val="none" w:sz="0" w:space="0" w:color="auto"/>
            <w:left w:val="none" w:sz="0" w:space="0" w:color="auto"/>
            <w:bottom w:val="none" w:sz="0" w:space="0" w:color="auto"/>
            <w:right w:val="none" w:sz="0" w:space="0" w:color="auto"/>
          </w:divBdr>
        </w:div>
        <w:div w:id="409038529">
          <w:marLeft w:val="0"/>
          <w:marRight w:val="0"/>
          <w:marTop w:val="0"/>
          <w:marBottom w:val="0"/>
          <w:divBdr>
            <w:top w:val="none" w:sz="0" w:space="0" w:color="auto"/>
            <w:left w:val="none" w:sz="0" w:space="0" w:color="auto"/>
            <w:bottom w:val="none" w:sz="0" w:space="0" w:color="auto"/>
            <w:right w:val="none" w:sz="0" w:space="0" w:color="auto"/>
          </w:divBdr>
        </w:div>
        <w:div w:id="2019506521">
          <w:marLeft w:val="0"/>
          <w:marRight w:val="0"/>
          <w:marTop w:val="0"/>
          <w:marBottom w:val="0"/>
          <w:divBdr>
            <w:top w:val="none" w:sz="0" w:space="0" w:color="auto"/>
            <w:left w:val="none" w:sz="0" w:space="0" w:color="auto"/>
            <w:bottom w:val="none" w:sz="0" w:space="0" w:color="auto"/>
            <w:right w:val="none" w:sz="0" w:space="0" w:color="auto"/>
          </w:divBdr>
        </w:div>
        <w:div w:id="701708026">
          <w:marLeft w:val="0"/>
          <w:marRight w:val="0"/>
          <w:marTop w:val="0"/>
          <w:marBottom w:val="0"/>
          <w:divBdr>
            <w:top w:val="none" w:sz="0" w:space="0" w:color="auto"/>
            <w:left w:val="none" w:sz="0" w:space="0" w:color="auto"/>
            <w:bottom w:val="none" w:sz="0" w:space="0" w:color="auto"/>
            <w:right w:val="none" w:sz="0" w:space="0" w:color="auto"/>
          </w:divBdr>
        </w:div>
        <w:div w:id="750932361">
          <w:marLeft w:val="0"/>
          <w:marRight w:val="0"/>
          <w:marTop w:val="0"/>
          <w:marBottom w:val="0"/>
          <w:divBdr>
            <w:top w:val="none" w:sz="0" w:space="0" w:color="auto"/>
            <w:left w:val="none" w:sz="0" w:space="0" w:color="auto"/>
            <w:bottom w:val="none" w:sz="0" w:space="0" w:color="auto"/>
            <w:right w:val="none" w:sz="0" w:space="0" w:color="auto"/>
          </w:divBdr>
        </w:div>
        <w:div w:id="381951953">
          <w:marLeft w:val="0"/>
          <w:marRight w:val="0"/>
          <w:marTop w:val="0"/>
          <w:marBottom w:val="0"/>
          <w:divBdr>
            <w:top w:val="none" w:sz="0" w:space="0" w:color="auto"/>
            <w:left w:val="none" w:sz="0" w:space="0" w:color="auto"/>
            <w:bottom w:val="none" w:sz="0" w:space="0" w:color="auto"/>
            <w:right w:val="none" w:sz="0" w:space="0" w:color="auto"/>
          </w:divBdr>
        </w:div>
        <w:div w:id="491679523">
          <w:marLeft w:val="0"/>
          <w:marRight w:val="0"/>
          <w:marTop w:val="0"/>
          <w:marBottom w:val="0"/>
          <w:divBdr>
            <w:top w:val="none" w:sz="0" w:space="0" w:color="auto"/>
            <w:left w:val="none" w:sz="0" w:space="0" w:color="auto"/>
            <w:bottom w:val="none" w:sz="0" w:space="0" w:color="auto"/>
            <w:right w:val="none" w:sz="0" w:space="0" w:color="auto"/>
          </w:divBdr>
        </w:div>
        <w:div w:id="1387026990">
          <w:marLeft w:val="0"/>
          <w:marRight w:val="0"/>
          <w:marTop w:val="0"/>
          <w:marBottom w:val="0"/>
          <w:divBdr>
            <w:top w:val="none" w:sz="0" w:space="0" w:color="auto"/>
            <w:left w:val="none" w:sz="0" w:space="0" w:color="auto"/>
            <w:bottom w:val="none" w:sz="0" w:space="0" w:color="auto"/>
            <w:right w:val="none" w:sz="0" w:space="0" w:color="auto"/>
          </w:divBdr>
          <w:divsChild>
            <w:div w:id="697586883">
              <w:marLeft w:val="0"/>
              <w:marRight w:val="0"/>
              <w:marTop w:val="0"/>
              <w:marBottom w:val="0"/>
              <w:divBdr>
                <w:top w:val="none" w:sz="0" w:space="0" w:color="auto"/>
                <w:left w:val="none" w:sz="0" w:space="0" w:color="auto"/>
                <w:bottom w:val="none" w:sz="0" w:space="0" w:color="auto"/>
                <w:right w:val="none" w:sz="0" w:space="0" w:color="auto"/>
              </w:divBdr>
            </w:div>
            <w:div w:id="1650285865">
              <w:marLeft w:val="0"/>
              <w:marRight w:val="0"/>
              <w:marTop w:val="0"/>
              <w:marBottom w:val="0"/>
              <w:divBdr>
                <w:top w:val="none" w:sz="0" w:space="0" w:color="auto"/>
                <w:left w:val="none" w:sz="0" w:space="0" w:color="auto"/>
                <w:bottom w:val="none" w:sz="0" w:space="0" w:color="auto"/>
                <w:right w:val="none" w:sz="0" w:space="0" w:color="auto"/>
              </w:divBdr>
            </w:div>
            <w:div w:id="28066042">
              <w:marLeft w:val="0"/>
              <w:marRight w:val="0"/>
              <w:marTop w:val="0"/>
              <w:marBottom w:val="0"/>
              <w:divBdr>
                <w:top w:val="none" w:sz="0" w:space="0" w:color="auto"/>
                <w:left w:val="none" w:sz="0" w:space="0" w:color="auto"/>
                <w:bottom w:val="none" w:sz="0" w:space="0" w:color="auto"/>
                <w:right w:val="none" w:sz="0" w:space="0" w:color="auto"/>
              </w:divBdr>
            </w:div>
            <w:div w:id="1490175722">
              <w:marLeft w:val="0"/>
              <w:marRight w:val="0"/>
              <w:marTop w:val="0"/>
              <w:marBottom w:val="0"/>
              <w:divBdr>
                <w:top w:val="none" w:sz="0" w:space="0" w:color="auto"/>
                <w:left w:val="none" w:sz="0" w:space="0" w:color="auto"/>
                <w:bottom w:val="none" w:sz="0" w:space="0" w:color="auto"/>
                <w:right w:val="none" w:sz="0" w:space="0" w:color="auto"/>
              </w:divBdr>
            </w:div>
            <w:div w:id="502667942">
              <w:marLeft w:val="0"/>
              <w:marRight w:val="0"/>
              <w:marTop w:val="0"/>
              <w:marBottom w:val="0"/>
              <w:divBdr>
                <w:top w:val="none" w:sz="0" w:space="0" w:color="auto"/>
                <w:left w:val="none" w:sz="0" w:space="0" w:color="auto"/>
                <w:bottom w:val="none" w:sz="0" w:space="0" w:color="auto"/>
                <w:right w:val="none" w:sz="0" w:space="0" w:color="auto"/>
              </w:divBdr>
            </w:div>
            <w:div w:id="16470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997">
      <w:bodyDiv w:val="1"/>
      <w:marLeft w:val="0"/>
      <w:marRight w:val="0"/>
      <w:marTop w:val="0"/>
      <w:marBottom w:val="0"/>
      <w:divBdr>
        <w:top w:val="none" w:sz="0" w:space="0" w:color="auto"/>
        <w:left w:val="none" w:sz="0" w:space="0" w:color="auto"/>
        <w:bottom w:val="none" w:sz="0" w:space="0" w:color="auto"/>
        <w:right w:val="none" w:sz="0" w:space="0" w:color="auto"/>
      </w:divBdr>
      <w:divsChild>
        <w:div w:id="106066685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743138216">
      <w:bodyDiv w:val="1"/>
      <w:marLeft w:val="0"/>
      <w:marRight w:val="0"/>
      <w:marTop w:val="0"/>
      <w:marBottom w:val="0"/>
      <w:divBdr>
        <w:top w:val="none" w:sz="0" w:space="0" w:color="auto"/>
        <w:left w:val="none" w:sz="0" w:space="0" w:color="auto"/>
        <w:bottom w:val="none" w:sz="0" w:space="0" w:color="auto"/>
        <w:right w:val="none" w:sz="0" w:space="0" w:color="auto"/>
      </w:divBdr>
    </w:div>
    <w:div w:id="1798571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A295-FA26-1444-95FB-A0F0EAFE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4</cp:revision>
  <cp:lastPrinted>2018-12-11T05:27:00Z</cp:lastPrinted>
  <dcterms:created xsi:type="dcterms:W3CDTF">2018-12-11T05:26:00Z</dcterms:created>
  <dcterms:modified xsi:type="dcterms:W3CDTF">2018-12-11T11:23:00Z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http://www.zotero.org/styles/clinical-neurophysiology</vt:lpwstr>
  </property>
  <property fmtid="{D5CDD505-2E9C-101B-9397-08002B2CF9AE}" pid="13" name="Mendeley Recent Style Name 5_1">
    <vt:lpwstr>Clinical Neurophysiology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ies>
</file>