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90FE1" w14:textId="7EAA2817" w:rsidR="00511D58" w:rsidRPr="00742C4F" w:rsidRDefault="00511D58" w:rsidP="00CE3EE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EEG Event Detection </w:t>
      </w:r>
      <w:r w:rsidR="00A63302">
        <w:rPr>
          <w:b/>
          <w:sz w:val="32"/>
          <w:szCs w:val="32"/>
        </w:rPr>
        <w:t>Using Deep Learning</w:t>
      </w:r>
    </w:p>
    <w:p w14:paraId="53E2F61E" w14:textId="77777777" w:rsidR="00511D58" w:rsidRPr="00FF2D8F" w:rsidRDefault="00511D58" w:rsidP="00511D58">
      <w:pPr>
        <w:pStyle w:val="NormalWeb"/>
        <w:spacing w:before="0" w:beforeAutospacing="0" w:after="0" w:afterAutospacing="0"/>
      </w:pPr>
    </w:p>
    <w:p w14:paraId="4508AC66" w14:textId="296138FA" w:rsidR="00511D58" w:rsidRPr="00CE3EE0" w:rsidRDefault="00511D58" w:rsidP="00CE3EE0">
      <w:pPr>
        <w:pStyle w:val="NormalWeb"/>
        <w:tabs>
          <w:tab w:val="center" w:pos="2160"/>
          <w:tab w:val="center" w:pos="7200"/>
        </w:tabs>
        <w:spacing w:before="0" w:beforeAutospacing="0" w:after="0" w:afterAutospacing="0"/>
        <w:rPr>
          <w:bdr w:val="none" w:sz="0" w:space="0" w:color="auto" w:frame="1"/>
        </w:rPr>
      </w:pPr>
      <w:r>
        <w:rPr>
          <w:bdr w:val="none" w:sz="0" w:space="0" w:color="auto" w:frame="1"/>
        </w:rPr>
        <w:t>Meysam Golmohammadi</w:t>
      </w:r>
      <w:r w:rsidR="00CE3EE0" w:rsidRPr="00CE3EE0">
        <w:rPr>
          <w:bdr w:val="none" w:sz="0" w:space="0" w:color="auto" w:frame="1"/>
          <w:vertAlign w:val="superscript"/>
        </w:rPr>
        <w:t>1</w:t>
      </w:r>
      <w:r>
        <w:rPr>
          <w:bdr w:val="none" w:sz="0" w:space="0" w:color="auto" w:frame="1"/>
        </w:rPr>
        <w:t xml:space="preserve">, </w:t>
      </w:r>
      <w:r w:rsidR="007F1A92">
        <w:rPr>
          <w:bdr w:val="none" w:sz="0" w:space="0" w:color="auto" w:frame="1"/>
        </w:rPr>
        <w:t>MS</w:t>
      </w:r>
      <w:r w:rsidR="00CE3EE0">
        <w:rPr>
          <w:bdr w:val="none" w:sz="0" w:space="0" w:color="auto" w:frame="1"/>
        </w:rPr>
        <w:t xml:space="preserve">; </w:t>
      </w:r>
      <w:r w:rsidR="00A63302">
        <w:rPr>
          <w:bdr w:val="none" w:sz="0" w:space="0" w:color="auto" w:frame="1"/>
        </w:rPr>
        <w:t xml:space="preserve">Saeedeh </w:t>
      </w:r>
      <w:r w:rsidR="00A63302" w:rsidRPr="00A63302">
        <w:rPr>
          <w:bdr w:val="none" w:sz="0" w:space="0" w:color="auto" w:frame="1"/>
        </w:rPr>
        <w:t>Ziyabari</w:t>
      </w:r>
      <w:r w:rsidR="00A63302" w:rsidRPr="00CE3EE0">
        <w:rPr>
          <w:bdr w:val="none" w:sz="0" w:space="0" w:color="auto" w:frame="1"/>
          <w:vertAlign w:val="superscript"/>
        </w:rPr>
        <w:t>1</w:t>
      </w:r>
      <w:r w:rsidR="00A63302">
        <w:rPr>
          <w:bdr w:val="none" w:sz="0" w:space="0" w:color="auto" w:frame="1"/>
        </w:rPr>
        <w:t xml:space="preserve">, MS; </w:t>
      </w:r>
      <w:r w:rsidR="0012001F">
        <w:rPr>
          <w:bdr w:val="none" w:sz="0" w:space="0" w:color="auto" w:frame="1"/>
        </w:rPr>
        <w:t>Silvia Lopez</w:t>
      </w:r>
      <w:r w:rsidR="0012001F" w:rsidRPr="00E064C7">
        <w:rPr>
          <w:bdr w:val="none" w:sz="0" w:space="0" w:color="auto" w:frame="1"/>
          <w:vertAlign w:val="superscript"/>
        </w:rPr>
        <w:t>1</w:t>
      </w:r>
      <w:r w:rsidR="0012001F">
        <w:rPr>
          <w:bdr w:val="none" w:sz="0" w:space="0" w:color="auto" w:frame="1"/>
        </w:rPr>
        <w:t>, BS</w:t>
      </w:r>
      <w:r w:rsidR="0012001F">
        <w:rPr>
          <w:bdr w:val="none" w:sz="0" w:space="0" w:color="auto" w:frame="1"/>
        </w:rPr>
        <w:t xml:space="preserve">; </w:t>
      </w:r>
      <w:r w:rsidR="00BE769E">
        <w:rPr>
          <w:bdr w:val="none" w:sz="0" w:space="0" w:color="auto" w:frame="1"/>
        </w:rPr>
        <w:t>Elliot Krome</w:t>
      </w:r>
      <w:r w:rsidR="00BE769E" w:rsidRPr="00E064C7">
        <w:rPr>
          <w:bdr w:val="none" w:sz="0" w:space="0" w:color="auto" w:frame="1"/>
          <w:vertAlign w:val="superscript"/>
        </w:rPr>
        <w:t>1</w:t>
      </w:r>
      <w:r w:rsidR="00BE769E">
        <w:rPr>
          <w:bdr w:val="none" w:sz="0" w:space="0" w:color="auto" w:frame="1"/>
        </w:rPr>
        <w:t xml:space="preserve">, BS; </w:t>
      </w:r>
      <w:r w:rsidR="00BE769E">
        <w:rPr>
          <w:bdr w:val="none" w:sz="0" w:space="0" w:color="auto" w:frame="1"/>
        </w:rPr>
        <w:t>Matthew Thiess</w:t>
      </w:r>
      <w:r w:rsidR="00BE769E" w:rsidRPr="00E064C7">
        <w:rPr>
          <w:bdr w:val="none" w:sz="0" w:space="0" w:color="auto" w:frame="1"/>
          <w:vertAlign w:val="superscript"/>
        </w:rPr>
        <w:t>1</w:t>
      </w:r>
      <w:r w:rsidR="00BE769E">
        <w:rPr>
          <w:bdr w:val="none" w:sz="0" w:space="0" w:color="auto" w:frame="1"/>
        </w:rPr>
        <w:t xml:space="preserve">, </w:t>
      </w:r>
      <w:r w:rsidR="0012001F">
        <w:rPr>
          <w:bdr w:val="none" w:sz="0" w:space="0" w:color="auto" w:frame="1"/>
        </w:rPr>
        <w:t>BS; Scott Yang</w:t>
      </w:r>
      <w:r w:rsidR="0012001F" w:rsidRPr="00CE3EE0">
        <w:rPr>
          <w:bdr w:val="none" w:sz="0" w:space="0" w:color="auto" w:frame="1"/>
          <w:vertAlign w:val="superscript"/>
        </w:rPr>
        <w:t>1</w:t>
      </w:r>
      <w:r w:rsidR="0012001F">
        <w:rPr>
          <w:bdr w:val="none" w:sz="0" w:space="0" w:color="auto" w:frame="1"/>
        </w:rPr>
        <w:t>, PhD;</w:t>
      </w:r>
      <w:r w:rsidR="0012001F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Iyad Obeid</w:t>
      </w:r>
      <w:r w:rsidR="00CE3EE0" w:rsidRPr="00E064C7">
        <w:rPr>
          <w:bdr w:val="none" w:sz="0" w:space="0" w:color="auto" w:frame="1"/>
          <w:vertAlign w:val="superscript"/>
        </w:rPr>
        <w:t>1</w:t>
      </w:r>
      <w:r w:rsidR="00CE3EE0">
        <w:rPr>
          <w:bdr w:val="none" w:sz="0" w:space="0" w:color="auto" w:frame="1"/>
        </w:rPr>
        <w:t xml:space="preserve">, PhD; </w:t>
      </w:r>
      <w:r w:rsidRPr="00742C4F">
        <w:rPr>
          <w:u w:val="single"/>
          <w:bdr w:val="none" w:sz="0" w:space="0" w:color="auto" w:frame="1"/>
        </w:rPr>
        <w:t>J</w:t>
      </w:r>
      <w:r w:rsidR="006875CF">
        <w:rPr>
          <w:u w:val="single"/>
          <w:bdr w:val="none" w:sz="0" w:space="0" w:color="auto" w:frame="1"/>
        </w:rPr>
        <w:t xml:space="preserve">oseph </w:t>
      </w:r>
      <w:r w:rsidRPr="00742C4F">
        <w:rPr>
          <w:u w:val="single"/>
          <w:bdr w:val="none" w:sz="0" w:space="0" w:color="auto" w:frame="1"/>
        </w:rPr>
        <w:t>Picone</w:t>
      </w:r>
      <w:r w:rsidR="00CE3EE0" w:rsidRPr="00E064C7">
        <w:rPr>
          <w:bdr w:val="none" w:sz="0" w:space="0" w:color="auto" w:frame="1"/>
          <w:vertAlign w:val="superscript"/>
        </w:rPr>
        <w:t>1</w:t>
      </w:r>
      <w:r w:rsidR="00CE3EE0">
        <w:rPr>
          <w:bdr w:val="none" w:sz="0" w:space="0" w:color="auto" w:frame="1"/>
        </w:rPr>
        <w:t>, PhD</w:t>
      </w:r>
    </w:p>
    <w:p w14:paraId="261C8029" w14:textId="77777777" w:rsidR="00CE3EE0" w:rsidRDefault="00CE3EE0" w:rsidP="00CE3EE0">
      <w:pPr>
        <w:pStyle w:val="NormalWeb"/>
        <w:spacing w:before="0" w:beforeAutospacing="0" w:after="0" w:afterAutospacing="0"/>
      </w:pPr>
      <w:r w:rsidRPr="00664BB4">
        <w:rPr>
          <w:bdr w:val="none" w:sz="0" w:space="0" w:color="auto" w:frame="1"/>
          <w:vertAlign w:val="superscript"/>
        </w:rPr>
        <w:t>1</w:t>
      </w:r>
      <w:r w:rsidRPr="00AE76D6">
        <w:t xml:space="preserve"> </w:t>
      </w:r>
      <w:r>
        <w:t>Neural Engineering Data Consortium, College of Engineering, Temple University, Philadelphia, Pennsylvania, U.S.A.</w:t>
      </w:r>
    </w:p>
    <w:p w14:paraId="227781B4" w14:textId="71749F07" w:rsidR="0067261F" w:rsidRDefault="003E5120" w:rsidP="0012001F">
      <w:pPr>
        <w:pStyle w:val="NormalWeb"/>
        <w:spacing w:before="240" w:beforeAutospacing="0" w:after="0" w:afterAutospacing="0"/>
        <w:jc w:val="both"/>
        <w:rPr>
          <w:rFonts w:cs="Arial"/>
          <w:szCs w:val="20"/>
        </w:rPr>
      </w:pPr>
      <w:r>
        <w:rPr>
          <w:rFonts w:cs="Arial"/>
          <w:szCs w:val="20"/>
        </w:rPr>
        <w:t>Automated d</w:t>
      </w:r>
      <w:r w:rsidRPr="0012001F">
        <w:rPr>
          <w:rFonts w:cs="Arial"/>
          <w:szCs w:val="20"/>
        </w:rPr>
        <w:t>ata wrangling </w:t>
      </w:r>
      <w:r>
        <w:rPr>
          <w:rFonts w:cs="Arial"/>
          <w:szCs w:val="20"/>
        </w:rPr>
        <w:t xml:space="preserve">for </w:t>
      </w:r>
      <w:r w:rsidRPr="0012001F">
        <w:rPr>
          <w:rFonts w:cs="Arial"/>
          <w:szCs w:val="20"/>
        </w:rPr>
        <w:t>physiological signals commonly found in healthcare, such as electroencephalography (EEG) signals</w:t>
      </w:r>
      <w:r>
        <w:rPr>
          <w:rFonts w:cs="Arial"/>
          <w:szCs w:val="20"/>
        </w:rPr>
        <w:t xml:space="preserve">, requires </w:t>
      </w:r>
      <w:r w:rsidRPr="0012001F">
        <w:rPr>
          <w:rFonts w:cs="Arial"/>
          <w:szCs w:val="20"/>
        </w:rPr>
        <w:t>identification and localization of events in time and/or space</w:t>
      </w:r>
      <w:r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="0012001F">
        <w:rPr>
          <w:rFonts w:cs="Arial"/>
          <w:szCs w:val="20"/>
        </w:rPr>
        <w:t>D</w:t>
      </w:r>
      <w:r w:rsidR="0012001F" w:rsidRPr="0012001F">
        <w:rPr>
          <w:rFonts w:cs="Arial"/>
          <w:szCs w:val="20"/>
        </w:rPr>
        <w:t>eep learning systems</w:t>
      </w:r>
      <w:r>
        <w:rPr>
          <w:rFonts w:cs="Arial"/>
          <w:szCs w:val="20"/>
        </w:rPr>
        <w:t xml:space="preserve">, which can achieve impressive levels of performance on such sequential data, </w:t>
      </w:r>
      <w:r w:rsidR="0012001F" w:rsidRPr="0012001F">
        <w:rPr>
          <w:rFonts w:cs="Arial"/>
          <w:szCs w:val="20"/>
        </w:rPr>
        <w:t>require vast amounts of annotated data</w:t>
      </w:r>
      <w:r>
        <w:rPr>
          <w:rFonts w:cs="Arial"/>
          <w:szCs w:val="20"/>
        </w:rPr>
        <w:t xml:space="preserve">, often referred to as Big Data, </w:t>
      </w:r>
      <w:r w:rsidR="0012001F" w:rsidRPr="0012001F">
        <w:rPr>
          <w:rFonts w:cs="Arial"/>
          <w:szCs w:val="20"/>
        </w:rPr>
        <w:t>to achieve high performance</w:t>
      </w:r>
      <w:r w:rsidR="0012001F">
        <w:rPr>
          <w:rFonts w:cs="Arial"/>
          <w:szCs w:val="20"/>
        </w:rPr>
        <w:t xml:space="preserve">. </w:t>
      </w:r>
      <w:r w:rsidR="0012001F" w:rsidRPr="0012001F">
        <w:rPr>
          <w:rFonts w:cs="Arial"/>
          <w:szCs w:val="20"/>
        </w:rPr>
        <w:t xml:space="preserve">Normalization of data with respect to annotation standards, recording environments, equipment manufacturers and even standards for clinical practice, must be accomplished for technology to be clinically relevant. </w:t>
      </w:r>
      <w:r w:rsidRPr="0012001F">
        <w:rPr>
          <w:rFonts w:cs="Arial"/>
          <w:szCs w:val="20"/>
        </w:rPr>
        <w:t>Many decision support systems in healthcare c</w:t>
      </w:r>
      <w:r>
        <w:rPr>
          <w:rFonts w:cs="Arial"/>
          <w:szCs w:val="20"/>
        </w:rPr>
        <w:t xml:space="preserve">ould </w:t>
      </w:r>
      <w:r w:rsidRPr="0012001F">
        <w:rPr>
          <w:rFonts w:cs="Arial"/>
          <w:szCs w:val="20"/>
        </w:rPr>
        <w:t>be successf</w:t>
      </w:r>
      <w:r>
        <w:rPr>
          <w:rFonts w:cs="Arial"/>
          <w:szCs w:val="20"/>
        </w:rPr>
        <w:t xml:space="preserve">ully automated if such </w:t>
      </w:r>
      <w:r>
        <w:rPr>
          <w:rFonts w:cs="Arial"/>
          <w:szCs w:val="20"/>
        </w:rPr>
        <w:t xml:space="preserve">data </w:t>
      </w:r>
      <w:r w:rsidRPr="0012001F">
        <w:rPr>
          <w:rFonts w:cs="Arial"/>
          <w:szCs w:val="20"/>
        </w:rPr>
        <w:t xml:space="preserve">resources existed. </w:t>
      </w:r>
      <w:r w:rsidR="0012001F">
        <w:rPr>
          <w:rFonts w:cs="Arial"/>
          <w:szCs w:val="20"/>
        </w:rPr>
        <w:t xml:space="preserve">In this </w:t>
      </w:r>
      <w:r>
        <w:rPr>
          <w:rFonts w:cs="Arial"/>
          <w:szCs w:val="20"/>
        </w:rPr>
        <w:t xml:space="preserve">demonstration, we will </w:t>
      </w:r>
      <w:r w:rsidR="0012001F">
        <w:rPr>
          <w:rFonts w:cs="Arial"/>
          <w:szCs w:val="20"/>
        </w:rPr>
        <w:t xml:space="preserve">introduce a high performance </w:t>
      </w:r>
      <w:r w:rsidR="00C82A74">
        <w:rPr>
          <w:rFonts w:cs="Arial"/>
          <w:szCs w:val="20"/>
        </w:rPr>
        <w:t xml:space="preserve">system for EEG event detection that enables </w:t>
      </w:r>
      <w:r w:rsidR="0067261F">
        <w:rPr>
          <w:rFonts w:cs="Arial"/>
          <w:szCs w:val="20"/>
        </w:rPr>
        <w:t xml:space="preserve">keyword searches of a </w:t>
      </w:r>
      <w:r w:rsidR="00C82A74">
        <w:rPr>
          <w:rFonts w:cs="Arial"/>
          <w:szCs w:val="20"/>
        </w:rPr>
        <w:t xml:space="preserve">large archive of EEG </w:t>
      </w:r>
      <w:r w:rsidR="00E92B88">
        <w:rPr>
          <w:rFonts w:cs="Arial"/>
          <w:szCs w:val="20"/>
        </w:rPr>
        <w:t xml:space="preserve">signal </w:t>
      </w:r>
      <w:r w:rsidR="00C82A74">
        <w:rPr>
          <w:rFonts w:cs="Arial"/>
          <w:szCs w:val="20"/>
        </w:rPr>
        <w:t>data</w:t>
      </w:r>
      <w:r>
        <w:rPr>
          <w:rFonts w:cs="Arial"/>
          <w:szCs w:val="20"/>
        </w:rPr>
        <w:t xml:space="preserve"> and can be used for automated data wrangling.</w:t>
      </w:r>
    </w:p>
    <w:p w14:paraId="35B41612" w14:textId="3DD62014" w:rsidR="002215CB" w:rsidRPr="002215CB" w:rsidRDefault="00E92B88" w:rsidP="005C62A8">
      <w:pPr>
        <w:pStyle w:val="NormalWeb"/>
        <w:spacing w:before="240" w:beforeAutospacing="0" w:after="0" w:afterAutospacing="0"/>
        <w:jc w:val="both"/>
        <w:rPr>
          <w:rFonts w:cs="Arial"/>
          <w:szCs w:val="20"/>
        </w:rPr>
      </w:pPr>
      <w:r>
        <w:rPr>
          <w:rFonts w:cs="Arial"/>
          <w:szCs w:val="20"/>
        </w:rPr>
        <w:t>This baseline system integrates low-level event processing using hidden Markov models with higher-level event interpretation using deep learning. Self-training has been used to facilitate semi-automated annotation of training data. A supervector approach to feature extraction coupled with Principle Component Analysis has been used for spatial localization of key events such as seizures. A stacked denoising autoencoder has been used to postprocess event hypotheses and c</w:t>
      </w:r>
      <w:r w:rsidR="003E5120">
        <w:rPr>
          <w:rFonts w:cs="Arial"/>
          <w:szCs w:val="20"/>
        </w:rPr>
        <w:t>onvert these into term hypothese</w:t>
      </w:r>
      <w:r>
        <w:rPr>
          <w:rFonts w:cs="Arial"/>
          <w:szCs w:val="20"/>
        </w:rPr>
        <w:t>s. A new term-based scoring process, popular in evaluation of audio-based keyword search systems, is introduced and</w:t>
      </w:r>
      <w:r w:rsidR="00A7207F">
        <w:rPr>
          <w:rFonts w:cs="Arial"/>
          <w:szCs w:val="20"/>
        </w:rPr>
        <w:t xml:space="preserve"> compared to several existing evaluation methodologies. Several new research resources based on the TUH EEG Corpus</w:t>
      </w:r>
      <w:r w:rsidR="003E5120">
        <w:rPr>
          <w:rFonts w:cs="Arial"/>
          <w:szCs w:val="20"/>
        </w:rPr>
        <w:t xml:space="preserve">, developed to enable this research, </w:t>
      </w:r>
      <w:r w:rsidR="00A7207F">
        <w:rPr>
          <w:rFonts w:cs="Arial"/>
          <w:szCs w:val="20"/>
        </w:rPr>
        <w:t>will also be introduced. A Python-based demonstration of an EEG visualization tool will be provided as well.</w:t>
      </w:r>
    </w:p>
    <w:p w14:paraId="46D90AF5" w14:textId="69ED01D3" w:rsidR="003D710A" w:rsidRPr="00FF2D8F" w:rsidRDefault="003D710A" w:rsidP="002215CB">
      <w:pPr>
        <w:spacing w:before="240"/>
      </w:pPr>
      <w:bookmarkStart w:id="0" w:name="_GoBack"/>
      <w:bookmarkEnd w:id="0"/>
      <w:r>
        <w:t>S</w:t>
      </w:r>
      <w:r w:rsidR="002215CB">
        <w:t>ubmitting Author’s Career S</w:t>
      </w:r>
      <w:r>
        <w:t>tage</w:t>
      </w:r>
      <w:r w:rsidR="00E42671">
        <w:t>: Professor</w:t>
      </w:r>
    </w:p>
    <w:sectPr w:rsidR="003D710A" w:rsidRPr="00FF2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F3DE6"/>
    <w:multiLevelType w:val="hybridMultilevel"/>
    <w:tmpl w:val="CCB6F05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B056688"/>
    <w:multiLevelType w:val="multilevel"/>
    <w:tmpl w:val="7268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012B7B"/>
    <w:multiLevelType w:val="hybridMultilevel"/>
    <w:tmpl w:val="9C96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53B8B"/>
    <w:multiLevelType w:val="hybridMultilevel"/>
    <w:tmpl w:val="ECD2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6071C"/>
    <w:multiLevelType w:val="hybridMultilevel"/>
    <w:tmpl w:val="E34EBFAA"/>
    <w:lvl w:ilvl="0" w:tplc="6CE4F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82F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82B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6A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D43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61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94E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309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62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D372692"/>
    <w:multiLevelType w:val="multilevel"/>
    <w:tmpl w:val="F1DC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345A33"/>
    <w:multiLevelType w:val="hybridMultilevel"/>
    <w:tmpl w:val="26D07D3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45977A60"/>
    <w:multiLevelType w:val="hybridMultilevel"/>
    <w:tmpl w:val="944E1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E1E7D"/>
    <w:multiLevelType w:val="multilevel"/>
    <w:tmpl w:val="AE6A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5B258F"/>
    <w:multiLevelType w:val="hybridMultilevel"/>
    <w:tmpl w:val="458E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F44E9"/>
    <w:multiLevelType w:val="hybridMultilevel"/>
    <w:tmpl w:val="E7DA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219C4"/>
    <w:multiLevelType w:val="multilevel"/>
    <w:tmpl w:val="61A0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D6EED"/>
    <w:multiLevelType w:val="hybridMultilevel"/>
    <w:tmpl w:val="7D80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0544D"/>
    <w:multiLevelType w:val="hybridMultilevel"/>
    <w:tmpl w:val="B192A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80522"/>
    <w:multiLevelType w:val="multilevel"/>
    <w:tmpl w:val="2EDAE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4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13"/>
  </w:num>
  <w:num w:numId="10">
    <w:abstractNumId w:val="7"/>
  </w:num>
  <w:num w:numId="11">
    <w:abstractNumId w:val="10"/>
  </w:num>
  <w:num w:numId="12">
    <w:abstractNumId w:val="6"/>
  </w:num>
  <w:num w:numId="13">
    <w:abstractNumId w:val="8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30"/>
    <w:rsid w:val="0004235D"/>
    <w:rsid w:val="000565A5"/>
    <w:rsid w:val="00073EFE"/>
    <w:rsid w:val="000E44AF"/>
    <w:rsid w:val="00100C1B"/>
    <w:rsid w:val="001112C3"/>
    <w:rsid w:val="0012001F"/>
    <w:rsid w:val="00127414"/>
    <w:rsid w:val="00165B88"/>
    <w:rsid w:val="001E55D2"/>
    <w:rsid w:val="002215CB"/>
    <w:rsid w:val="00262BED"/>
    <w:rsid w:val="00267F4A"/>
    <w:rsid w:val="002D045C"/>
    <w:rsid w:val="002F0CC0"/>
    <w:rsid w:val="003629EA"/>
    <w:rsid w:val="00384515"/>
    <w:rsid w:val="003A015C"/>
    <w:rsid w:val="003D710A"/>
    <w:rsid w:val="003E5120"/>
    <w:rsid w:val="0042351F"/>
    <w:rsid w:val="004A2BF6"/>
    <w:rsid w:val="004B354D"/>
    <w:rsid w:val="004C104A"/>
    <w:rsid w:val="004E671B"/>
    <w:rsid w:val="0050311B"/>
    <w:rsid w:val="00511D58"/>
    <w:rsid w:val="005436AD"/>
    <w:rsid w:val="00550DE3"/>
    <w:rsid w:val="005516E3"/>
    <w:rsid w:val="00583E06"/>
    <w:rsid w:val="00584236"/>
    <w:rsid w:val="005C62A8"/>
    <w:rsid w:val="005D682F"/>
    <w:rsid w:val="00661A2B"/>
    <w:rsid w:val="00664BB4"/>
    <w:rsid w:val="0067261F"/>
    <w:rsid w:val="00685F1B"/>
    <w:rsid w:val="006875CF"/>
    <w:rsid w:val="00694EEC"/>
    <w:rsid w:val="007F1A92"/>
    <w:rsid w:val="008231EF"/>
    <w:rsid w:val="00857D21"/>
    <w:rsid w:val="00862F34"/>
    <w:rsid w:val="00885B7B"/>
    <w:rsid w:val="008B0601"/>
    <w:rsid w:val="00942E53"/>
    <w:rsid w:val="009454D0"/>
    <w:rsid w:val="009A3E13"/>
    <w:rsid w:val="009B41D8"/>
    <w:rsid w:val="009B6D60"/>
    <w:rsid w:val="009D0E09"/>
    <w:rsid w:val="00A02007"/>
    <w:rsid w:val="00A44068"/>
    <w:rsid w:val="00A560D0"/>
    <w:rsid w:val="00A63302"/>
    <w:rsid w:val="00A65CC4"/>
    <w:rsid w:val="00A7207F"/>
    <w:rsid w:val="00AA148C"/>
    <w:rsid w:val="00AD03AD"/>
    <w:rsid w:val="00B1316E"/>
    <w:rsid w:val="00B20E6E"/>
    <w:rsid w:val="00B233C8"/>
    <w:rsid w:val="00B31A9A"/>
    <w:rsid w:val="00B31B33"/>
    <w:rsid w:val="00B87DAC"/>
    <w:rsid w:val="00BA72B1"/>
    <w:rsid w:val="00BC2AFE"/>
    <w:rsid w:val="00BE769E"/>
    <w:rsid w:val="00C05513"/>
    <w:rsid w:val="00C11113"/>
    <w:rsid w:val="00C345F4"/>
    <w:rsid w:val="00C82A74"/>
    <w:rsid w:val="00CA5C27"/>
    <w:rsid w:val="00CB5963"/>
    <w:rsid w:val="00CC20E8"/>
    <w:rsid w:val="00CE3EE0"/>
    <w:rsid w:val="00CF0973"/>
    <w:rsid w:val="00D108C0"/>
    <w:rsid w:val="00D150BF"/>
    <w:rsid w:val="00D164CD"/>
    <w:rsid w:val="00D165FE"/>
    <w:rsid w:val="00E026E2"/>
    <w:rsid w:val="00E14ECF"/>
    <w:rsid w:val="00E32BFB"/>
    <w:rsid w:val="00E42671"/>
    <w:rsid w:val="00E77248"/>
    <w:rsid w:val="00E82416"/>
    <w:rsid w:val="00E9234B"/>
    <w:rsid w:val="00E92B88"/>
    <w:rsid w:val="00EB6C4B"/>
    <w:rsid w:val="00EE1B74"/>
    <w:rsid w:val="00EF5748"/>
    <w:rsid w:val="00F12F2F"/>
    <w:rsid w:val="00F147B0"/>
    <w:rsid w:val="00F16642"/>
    <w:rsid w:val="00F6646F"/>
    <w:rsid w:val="00F75167"/>
    <w:rsid w:val="00FE2030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44E4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60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06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06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0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60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560D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A3E13"/>
    <w:pPr>
      <w:ind w:left="720"/>
      <w:contextualSpacing/>
    </w:pPr>
    <w:rPr>
      <w:rFonts w:ascii="Arial" w:eastAsia="Times New Roman" w:hAnsi="Arial"/>
      <w:sz w:val="22"/>
    </w:rPr>
  </w:style>
  <w:style w:type="character" w:styleId="Strong">
    <w:name w:val="Strong"/>
    <w:basedOn w:val="DefaultParagraphFont"/>
    <w:uiPriority w:val="22"/>
    <w:qFormat/>
    <w:rsid w:val="00D108C0"/>
    <w:rPr>
      <w:b/>
      <w:bCs/>
    </w:rPr>
  </w:style>
  <w:style w:type="character" w:styleId="Emphasis">
    <w:name w:val="Emphasis"/>
    <w:basedOn w:val="DefaultParagraphFont"/>
    <w:uiPriority w:val="20"/>
    <w:qFormat/>
    <w:rsid w:val="009454D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440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40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100C1B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0C1B"/>
    <w:rPr>
      <w:rFonts w:ascii="Calibri" w:hAnsi="Calibri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B33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B33"/>
    <w:rPr>
      <w:sz w:val="20"/>
      <w:szCs w:val="20"/>
    </w:rPr>
  </w:style>
  <w:style w:type="paragraph" w:customStyle="1" w:styleId="default">
    <w:name w:val="default"/>
    <w:basedOn w:val="Normal"/>
    <w:uiPriority w:val="99"/>
    <w:semiHidden/>
    <w:rsid w:val="00E32BFB"/>
    <w:pPr>
      <w:spacing w:before="100" w:beforeAutospacing="1" w:after="100" w:afterAutospacing="1"/>
    </w:pPr>
  </w:style>
  <w:style w:type="paragraph" w:customStyle="1" w:styleId="Body">
    <w:name w:val="Body"/>
    <w:basedOn w:val="Normal"/>
    <w:rsid w:val="00127414"/>
    <w:pPr>
      <w:spacing w:before="100" w:after="100"/>
    </w:pPr>
    <w:rPr>
      <w:rFonts w:ascii="Arial" w:eastAsia="Times New Roman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04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4A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200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Cam99</b:Tag>
    <b:SourceType>JournalArticle</b:SourceType>
    <b:Guid>{FDC8A756-C1B9-4C33-8C24-AB6EA2B51AA1}</b:Guid>
    <b:Author>
      <b:Author>
        <b:NameList>
          <b:Person>
            <b:Last>Camerer</b:Last>
            <b:First>Colin</b:First>
          </b:Person>
        </b:NameList>
      </b:Author>
    </b:Author>
    <b:Title>Behavioral economics: Reunifying psychology and economics</b:Title>
    <b:Year>1999</b:Year>
    <b:Publisher>PNAS</b:Publisher>
    <b:JournalName>Proc. Natl. Acad. Sci</b:JournalName>
    <b:Pages>10575-10577</b:Pages>
    <b:RefOrder>1</b:RefOrder>
  </b:Source>
</b:Sources>
</file>

<file path=customXml/itemProps1.xml><?xml version="1.0" encoding="utf-8"?>
<ds:datastoreItem xmlns:ds="http://schemas.openxmlformats.org/officeDocument/2006/customXml" ds:itemID="{A81D2E5C-14A1-8141-83C8-2C5389F5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323</Words>
  <Characters>1847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Hare</dc:creator>
  <cp:lastModifiedBy>Joseph Picone</cp:lastModifiedBy>
  <cp:revision>10</cp:revision>
  <dcterms:created xsi:type="dcterms:W3CDTF">2015-10-16T13:06:00Z</dcterms:created>
  <dcterms:modified xsi:type="dcterms:W3CDTF">2016-10-25T12:34:00Z</dcterms:modified>
</cp:coreProperties>
</file>