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4E1D8C" w:rsidRDefault="001D6EA4" w:rsidP="00557E53">
      <w:pPr>
        <w:jc w:val="center"/>
        <w:rPr>
          <w:b/>
          <w:bCs/>
          <w:caps/>
          <w:szCs w:val="22"/>
        </w:rPr>
      </w:pPr>
      <w:r w:rsidRPr="004E1D8C">
        <w:rPr>
          <w:b/>
          <w:bCs/>
          <w:caps/>
          <w:szCs w:val="22"/>
        </w:rPr>
        <w:t xml:space="preserve">ECE </w:t>
      </w:r>
      <w:r w:rsidR="00F954E2" w:rsidRPr="004E1D8C">
        <w:rPr>
          <w:b/>
          <w:bCs/>
          <w:caps/>
          <w:szCs w:val="22"/>
        </w:rPr>
        <w:t>8527</w:t>
      </w:r>
      <w:r w:rsidR="00557E53" w:rsidRPr="004E1D8C">
        <w:rPr>
          <w:b/>
          <w:bCs/>
          <w:caps/>
          <w:szCs w:val="22"/>
        </w:rPr>
        <w:t xml:space="preserve">: </w:t>
      </w:r>
      <w:r w:rsidR="00F954E2" w:rsidRPr="004E1D8C">
        <w:rPr>
          <w:b/>
          <w:bCs/>
          <w:caps/>
          <w:szCs w:val="22"/>
        </w:rPr>
        <w:t>Introduction to</w:t>
      </w:r>
      <w:r w:rsidR="00A376E9" w:rsidRPr="004E1D8C">
        <w:rPr>
          <w:b/>
          <w:bCs/>
          <w:caps/>
          <w:szCs w:val="22"/>
        </w:rPr>
        <w:br/>
      </w:r>
      <w:r w:rsidR="00F954E2" w:rsidRPr="004E1D8C">
        <w:rPr>
          <w:b/>
          <w:bCs/>
          <w:caps/>
          <w:szCs w:val="22"/>
        </w:rPr>
        <w:t>Machine Learning and Pattern Recognition</w:t>
      </w:r>
    </w:p>
    <w:p w14:paraId="0FF5395D" w14:textId="4D73AB28" w:rsidR="00557E53" w:rsidRPr="004E1D8C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4E1D8C">
        <w:rPr>
          <w:rFonts w:cs="Times New Roman"/>
          <w:szCs w:val="22"/>
        </w:rPr>
        <w:t xml:space="preserve">HW </w:t>
      </w:r>
      <w:r w:rsidR="001D6EA4" w:rsidRPr="004E1D8C">
        <w:rPr>
          <w:rFonts w:cs="Times New Roman"/>
          <w:szCs w:val="22"/>
        </w:rPr>
        <w:t xml:space="preserve">No. </w:t>
      </w:r>
      <w:r w:rsidR="00703313">
        <w:rPr>
          <w:rFonts w:cs="Times New Roman"/>
          <w:szCs w:val="22"/>
        </w:rPr>
        <w:t>4</w:t>
      </w:r>
      <w:r w:rsidR="00557E53" w:rsidRPr="004E1D8C">
        <w:rPr>
          <w:rFonts w:cs="Times New Roman"/>
          <w:szCs w:val="22"/>
        </w:rPr>
        <w:t xml:space="preserve">: </w:t>
      </w:r>
      <w:r w:rsidR="00703313">
        <w:rPr>
          <w:rFonts w:cs="Times New Roman"/>
          <w:szCs w:val="22"/>
        </w:rPr>
        <w:t>Gaussian Mixture Distribution Parameter Estimation</w:t>
      </w:r>
    </w:p>
    <w:p w14:paraId="07EE3F5C" w14:textId="45E8EB10" w:rsidR="00703313" w:rsidRDefault="00703313" w:rsidP="00703313">
      <w:pPr>
        <w:spacing w:after="120"/>
        <w:rPr>
          <w:szCs w:val="22"/>
        </w:rPr>
      </w:pPr>
      <w:r>
        <w:rPr>
          <w:szCs w:val="22"/>
        </w:rPr>
        <w:t>You might find this tutorial useful:</w:t>
      </w:r>
    </w:p>
    <w:p w14:paraId="5F38B78F" w14:textId="4A2A9E4D" w:rsidR="00703313" w:rsidRPr="00703313" w:rsidRDefault="00703313" w:rsidP="00703313">
      <w:pPr>
        <w:ind w:left="180"/>
        <w:rPr>
          <w:i/>
          <w:iCs/>
          <w:szCs w:val="22"/>
        </w:rPr>
      </w:pPr>
      <w:r w:rsidRPr="00703313">
        <w:rPr>
          <w:i/>
          <w:iCs/>
          <w:szCs w:val="22"/>
        </w:rPr>
        <w:t>https://www.geeksforgeeks.org/gaussian-mixture-model/</w:t>
      </w:r>
    </w:p>
    <w:p w14:paraId="6307E116" w14:textId="4217BD35" w:rsidR="000A374B" w:rsidRPr="00703313" w:rsidRDefault="0040121E" w:rsidP="00703313">
      <w:pPr>
        <w:spacing w:after="120"/>
        <w:rPr>
          <w:szCs w:val="22"/>
        </w:rPr>
      </w:pPr>
      <w:r>
        <w:rPr>
          <w:szCs w:val="22"/>
        </w:rPr>
        <w:t xml:space="preserve">Let’s start with 1D data that can be easily visualized. </w:t>
      </w:r>
      <w:r w:rsidR="00557E53" w:rsidRPr="004E1D8C">
        <w:rPr>
          <w:szCs w:val="22"/>
        </w:rPr>
        <w:t>The ta</w:t>
      </w:r>
      <w:r w:rsidR="00F954E2" w:rsidRPr="004E1D8C">
        <w:rPr>
          <w:szCs w:val="22"/>
        </w:rPr>
        <w:t>sks to be accomplished in this homework assignment are:</w:t>
      </w:r>
    </w:p>
    <w:p w14:paraId="1319DAE5" w14:textId="16651E78" w:rsid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Generate 10,000 data points for three 1D Gaussian distributions with means of -2, 0, 2 and variances of 1.0, 0.5 and 1.0, respectively. Pool the data together (30,000 points) and estimate the mean and covariance. Plot a pdf of the original data estimated using a histogram and overlay a plot of the estimated Gaussian distribution (consider this a single mixture component). Comment on the nature of the fit.</w:t>
      </w:r>
    </w:p>
    <w:p w14:paraId="62B3D96F" w14:textId="3DE5E84A" w:rsid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Next, estimate the coefficients of a two-mixture and three-mixture component distribution. Generate a second plot by overlaying plots of these pdfs on the original pdf in (1). Comment on what you observe.</w:t>
      </w:r>
    </w:p>
    <w:p w14:paraId="6E29242B" w14:textId="647C718C" w:rsid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Estimate the coefficients for a four-mixture distribution and plot the original pdf along with the two-mixture and four-mixture model.</w:t>
      </w:r>
    </w:p>
    <w:p w14:paraId="6EED7DAD" w14:textId="4BEFADFE" w:rsidR="0040121E" w:rsidRP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Compute the log probability of the data given the model as you vary the number of mixture components over the range N = [1,10]. Plot the log probability as a function of the number of mixtures. Explain what you observe. Does it make sense?</w:t>
      </w:r>
    </w:p>
    <w:p w14:paraId="2052CCA7" w14:textId="0CAE4306" w:rsidR="0040121E" w:rsidRPr="0040121E" w:rsidRDefault="0040121E" w:rsidP="0040121E">
      <w:pPr>
        <w:spacing w:after="120"/>
        <w:rPr>
          <w:szCs w:val="22"/>
        </w:rPr>
      </w:pPr>
      <w:r w:rsidRPr="0040121E">
        <w:rPr>
          <w:szCs w:val="22"/>
        </w:rPr>
        <w:t>For th</w:t>
      </w:r>
      <w:r>
        <w:rPr>
          <w:szCs w:val="22"/>
        </w:rPr>
        <w:t xml:space="preserve">e next part of this </w:t>
      </w:r>
      <w:r w:rsidRPr="0040121E">
        <w:rPr>
          <w:szCs w:val="22"/>
        </w:rPr>
        <w:t>assignment, you will use the data set located here:</w:t>
      </w:r>
    </w:p>
    <w:p w14:paraId="2381E5E1" w14:textId="77777777" w:rsidR="0040121E" w:rsidRPr="0040121E" w:rsidRDefault="0040121E" w:rsidP="0040121E">
      <w:pPr>
        <w:spacing w:after="120"/>
        <w:jc w:val="left"/>
        <w:rPr>
          <w:i/>
          <w:iCs/>
          <w:sz w:val="20"/>
        </w:rPr>
      </w:pPr>
      <w:r w:rsidRPr="0040121E">
        <w:rPr>
          <w:i/>
          <w:iCs/>
          <w:sz w:val="20"/>
        </w:rPr>
        <w:t>https://www.isip.piconepress.com/courses/temple/ece_8527/resources/data/set_13/</w:t>
      </w:r>
    </w:p>
    <w:p w14:paraId="495CBFF4" w14:textId="19883057" w:rsidR="0040121E" w:rsidRPr="0040121E" w:rsidRDefault="0040121E" w:rsidP="0040121E">
      <w:pPr>
        <w:rPr>
          <w:szCs w:val="22"/>
        </w:rPr>
      </w:pPr>
      <w:r w:rsidRPr="0040121E">
        <w:rPr>
          <w:szCs w:val="22"/>
        </w:rPr>
        <w:t xml:space="preserve">We will focus on the files </w:t>
      </w:r>
      <w:r w:rsidRPr="0040121E">
        <w:rPr>
          <w:i/>
          <w:iCs/>
          <w:szCs w:val="22"/>
        </w:rPr>
        <w:t xml:space="preserve">train.csv </w:t>
      </w:r>
      <w:r w:rsidRPr="0040121E">
        <w:rPr>
          <w:szCs w:val="22"/>
        </w:rPr>
        <w:t>and</w:t>
      </w:r>
      <w:r w:rsidRPr="0040121E">
        <w:rPr>
          <w:i/>
          <w:iCs/>
          <w:szCs w:val="22"/>
        </w:rPr>
        <w:t xml:space="preserve"> eval.csv</w:t>
      </w:r>
      <w:r w:rsidRPr="0040121E">
        <w:rPr>
          <w:szCs w:val="22"/>
        </w:rPr>
        <w:t>, which contain training and evaluation data. You can assume the loss function weighs all errors equally</w:t>
      </w:r>
      <w:r>
        <w:rPr>
          <w:szCs w:val="22"/>
        </w:rPr>
        <w:t>, and that the priors are equal.</w:t>
      </w:r>
    </w:p>
    <w:p w14:paraId="1F59963A" w14:textId="6C5A952C" w:rsidR="00703313" w:rsidRPr="00A81882" w:rsidRDefault="00703313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Consider each class separately for the training data. Using a Gaussian mixture model</w:t>
      </w:r>
      <w:r w:rsidR="00A81882">
        <w:rPr>
          <w:color w:val="333333"/>
          <w:sz w:val="22"/>
          <w:szCs w:val="22"/>
          <w:shd w:val="clear" w:color="auto" w:fill="FFFFFF"/>
        </w:rPr>
        <w:t xml:space="preserve"> trained on each class independently</w:t>
      </w:r>
      <w:r>
        <w:rPr>
          <w:color w:val="333333"/>
          <w:sz w:val="22"/>
          <w:szCs w:val="22"/>
          <w:shd w:val="clear" w:color="auto" w:fill="FFFFFF"/>
        </w:rPr>
        <w:t>, plot the log probability of the data given the model, as we discussed in class, as a function of the number of mixture components to the range</w:t>
      </w:r>
      <w:r w:rsidR="00A81882">
        <w:rPr>
          <w:color w:val="333333"/>
          <w:sz w:val="22"/>
          <w:szCs w:val="22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333333"/>
            <w:sz w:val="22"/>
            <w:szCs w:val="22"/>
            <w:shd w:val="clear" w:color="auto" w:fill="FFFFFF"/>
          </w:rPr>
          <m:t>N = [1,10]</m:t>
        </m:r>
      </m:oMath>
      <w:r>
        <w:rPr>
          <w:color w:val="333333"/>
          <w:sz w:val="22"/>
          <w:szCs w:val="22"/>
          <w:shd w:val="clear" w:color="auto" w:fill="FFFFFF"/>
        </w:rPr>
        <w:t>. Create one plot with two lines, one for each class.</w:t>
      </w:r>
      <w:r w:rsidR="00A81882">
        <w:rPr>
          <w:color w:val="333333"/>
          <w:sz w:val="22"/>
          <w:szCs w:val="22"/>
          <w:shd w:val="clear" w:color="auto" w:fill="FFFFFF"/>
        </w:rPr>
        <w:t xml:space="preserve"> Explain what you observe. What is the optimal number of mixture components for each class?</w:t>
      </w:r>
    </w:p>
    <w:p w14:paraId="0F563D67" w14:textId="30E32F0F" w:rsidR="00A81882" w:rsidRPr="0040121E" w:rsidRDefault="00A81882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For one of the classes, estimate the density function using a histogram technique, and plot it using a 3D plot. Then create a similar plot for the GMM model for </w:t>
      </w:r>
      <m:oMath>
        <m:r>
          <w:rPr>
            <w:rFonts w:ascii="Cambria Math" w:hAnsi="Cambria Math"/>
            <w:color w:val="333333"/>
            <w:sz w:val="22"/>
            <w:szCs w:val="22"/>
            <w:shd w:val="clear" w:color="auto" w:fill="FFFFFF"/>
          </w:rPr>
          <m:t>N = 1, 2, 4</m:t>
        </m:r>
      </m:oMath>
      <w:r>
        <w:rPr>
          <w:color w:val="333333"/>
          <w:sz w:val="22"/>
          <w:szCs w:val="22"/>
          <w:shd w:val="clear" w:color="auto" w:fill="FFFFFF"/>
        </w:rPr>
        <w:t>. Compare these four plots and discuss what you observe.</w:t>
      </w:r>
      <w:r w:rsidR="0040121E">
        <w:rPr>
          <w:color w:val="333333"/>
          <w:sz w:val="22"/>
          <w:szCs w:val="22"/>
          <w:shd w:val="clear" w:color="auto" w:fill="FFFFFF"/>
        </w:rPr>
        <w:t xml:space="preserve"> You might find this tutorial useful:</w:t>
      </w:r>
    </w:p>
    <w:p w14:paraId="5A6E23C7" w14:textId="3E64CA43" w:rsidR="0040121E" w:rsidRPr="0040121E" w:rsidRDefault="0040121E" w:rsidP="0040121E">
      <w:pPr>
        <w:spacing w:after="120"/>
        <w:ind w:left="900"/>
        <w:jc w:val="left"/>
        <w:rPr>
          <w:i/>
          <w:iCs/>
          <w:sz w:val="20"/>
        </w:rPr>
      </w:pPr>
      <w:r w:rsidRPr="0040121E">
        <w:rPr>
          <w:i/>
          <w:iCs/>
          <w:sz w:val="20"/>
        </w:rPr>
        <w:t>https://blog.finxter.com/how-to-plot-a-3d-normal-distribution-in-python/</w:t>
      </w:r>
    </w:p>
    <w:p w14:paraId="2C2ED764" w14:textId="557CFF92" w:rsidR="0033052A" w:rsidRPr="0033052A" w:rsidRDefault="00703313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Using these mixture models, classify both the training data and the evaluation data as a function of the number of mixture components. </w:t>
      </w:r>
      <w:r w:rsidR="0040121E">
        <w:rPr>
          <w:color w:val="333333"/>
          <w:sz w:val="22"/>
          <w:szCs w:val="22"/>
          <w:shd w:val="clear" w:color="auto" w:fill="FFFFFF"/>
        </w:rPr>
        <w:t xml:space="preserve">You must use a posterior probability calculation for this part. Assume equal priors. </w:t>
      </w:r>
      <w:r w:rsidR="0033052A">
        <w:rPr>
          <w:color w:val="333333"/>
          <w:sz w:val="22"/>
          <w:szCs w:val="22"/>
          <w:shd w:val="clear" w:color="auto" w:fill="FFFFFF"/>
        </w:rPr>
        <w:t xml:space="preserve">Report </w:t>
      </w:r>
      <w:r w:rsidR="0033052A" w:rsidRPr="00E9758B">
        <w:rPr>
          <w:b/>
          <w:bCs/>
          <w:color w:val="333333"/>
          <w:sz w:val="22"/>
          <w:szCs w:val="22"/>
          <w:shd w:val="clear" w:color="auto" w:fill="FFFFFF"/>
        </w:rPr>
        <w:t>the errors rates</w:t>
      </w:r>
      <w:r>
        <w:rPr>
          <w:b/>
          <w:bCs/>
          <w:color w:val="333333"/>
          <w:sz w:val="22"/>
          <w:szCs w:val="22"/>
          <w:shd w:val="clear" w:color="auto" w:fill="FFFFFF"/>
        </w:rPr>
        <w:t xml:space="preserve">, as a percentage, </w:t>
      </w:r>
      <w:r w:rsidR="0033052A">
        <w:rPr>
          <w:color w:val="333333"/>
          <w:sz w:val="22"/>
          <w:szCs w:val="22"/>
          <w:shd w:val="clear" w:color="auto" w:fill="FFFFFF"/>
        </w:rPr>
        <w:t>in a table</w:t>
      </w:r>
      <w:r w:rsidR="009370D7">
        <w:rPr>
          <w:color w:val="333333"/>
          <w:sz w:val="22"/>
          <w:szCs w:val="22"/>
          <w:shd w:val="clear" w:color="auto" w:fill="FFFFFF"/>
        </w:rPr>
        <w:t xml:space="preserve"> using the template below.</w:t>
      </w:r>
    </w:p>
    <w:p w14:paraId="263370A1" w14:textId="6B5EE161" w:rsidR="009370D7" w:rsidRDefault="009F785F" w:rsidP="00E9758B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In your table below, includ</w:t>
      </w:r>
      <w:r w:rsidR="0040121E">
        <w:rPr>
          <w:color w:val="333333"/>
          <w:sz w:val="22"/>
          <w:szCs w:val="22"/>
          <w:shd w:val="clear" w:color="auto" w:fill="FFFFFF"/>
        </w:rPr>
        <w:t xml:space="preserve">e </w:t>
      </w:r>
      <w:r>
        <w:rPr>
          <w:color w:val="333333"/>
          <w:sz w:val="22"/>
          <w:szCs w:val="22"/>
          <w:shd w:val="clear" w:color="auto" w:fill="FFFFFF"/>
        </w:rPr>
        <w:t>your results for your Python implementation of QDA and your IMLD baseline</w:t>
      </w:r>
      <w:r w:rsidR="00A81882">
        <w:rPr>
          <w:color w:val="333333"/>
          <w:sz w:val="22"/>
          <w:szCs w:val="22"/>
          <w:shd w:val="clear" w:color="auto" w:fill="FFFFFF"/>
        </w:rPr>
        <w:t xml:space="preserve"> from previous homework</w:t>
      </w:r>
      <w:r w:rsidR="0040121E">
        <w:rPr>
          <w:color w:val="333333"/>
          <w:sz w:val="22"/>
          <w:szCs w:val="22"/>
          <w:shd w:val="clear" w:color="auto" w:fill="FFFFFF"/>
        </w:rPr>
        <w:t xml:space="preserve"> assignment</w:t>
      </w:r>
      <w:r w:rsidR="00A81882">
        <w:rPr>
          <w:color w:val="333333"/>
          <w:sz w:val="22"/>
          <w:szCs w:val="22"/>
          <w:shd w:val="clear" w:color="auto" w:fill="FFFFFF"/>
        </w:rPr>
        <w:t>.</w:t>
      </w:r>
      <w:r w:rsidR="00A8459C">
        <w:rPr>
          <w:color w:val="333333"/>
          <w:sz w:val="22"/>
          <w:szCs w:val="22"/>
          <w:shd w:val="clear" w:color="auto" w:fill="FFFFFF"/>
        </w:rPr>
        <w:t xml:space="preserve"> Analyze your results.</w:t>
      </w:r>
    </w:p>
    <w:p w14:paraId="3ED1C074" w14:textId="2EBE5F68" w:rsidR="009370D7" w:rsidRDefault="009370D7" w:rsidP="0040121E">
      <w:pPr>
        <w:keepNext/>
        <w:keepLines/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lastRenderedPageBreak/>
        <w:t>Results should be reported using this table:</w:t>
      </w:r>
    </w:p>
    <w:tbl>
      <w:tblPr>
        <w:tblStyle w:val="TableGrid"/>
        <w:tblW w:w="4403" w:type="dxa"/>
        <w:jc w:val="center"/>
        <w:tblLook w:val="04A0" w:firstRow="1" w:lastRow="0" w:firstColumn="1" w:lastColumn="0" w:noHBand="0" w:noVBand="1"/>
      </w:tblPr>
      <w:tblGrid>
        <w:gridCol w:w="1345"/>
        <w:gridCol w:w="1031"/>
        <w:gridCol w:w="1039"/>
        <w:gridCol w:w="988"/>
      </w:tblGrid>
      <w:tr w:rsidR="00703313" w14:paraId="7F31C095" w14:textId="53D46E97" w:rsidTr="0040121E">
        <w:trPr>
          <w:cantSplit/>
          <w:trHeight w:val="143"/>
          <w:jc w:val="center"/>
        </w:trPr>
        <w:tc>
          <w:tcPr>
            <w:tcW w:w="1345" w:type="dxa"/>
            <w:shd w:val="clear" w:color="auto" w:fill="D9D9D9" w:themeFill="background1" w:themeFillShade="D9"/>
          </w:tcPr>
          <w:p w14:paraId="00C39A32" w14:textId="7583D1E4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Algorithm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A7FF437" w14:textId="142C40EE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Data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59A79861" w14:textId="0A4F1147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Train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47050B8A" w14:textId="226EBAAF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Eval</w:t>
            </w:r>
          </w:p>
        </w:tc>
      </w:tr>
      <w:tr w:rsidR="00A81882" w14:paraId="5F5D8FA0" w14:textId="6C5981B7" w:rsidTr="0040121E">
        <w:trPr>
          <w:cantSplit/>
          <w:jc w:val="center"/>
        </w:trPr>
        <w:tc>
          <w:tcPr>
            <w:tcW w:w="1345" w:type="dxa"/>
          </w:tcPr>
          <w:p w14:paraId="60E74B23" w14:textId="37482833" w:rsidR="00A81882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IMLD - QDA</w:t>
            </w:r>
          </w:p>
        </w:tc>
        <w:tc>
          <w:tcPr>
            <w:tcW w:w="1031" w:type="dxa"/>
          </w:tcPr>
          <w:p w14:paraId="3809CACA" w14:textId="75C02770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6AB56FD6" w14:textId="19F7708C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4D905762" w14:textId="33700EC2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31EAC471" w14:textId="77777777" w:rsidTr="0040121E">
        <w:trPr>
          <w:cantSplit/>
          <w:jc w:val="center"/>
        </w:trPr>
        <w:tc>
          <w:tcPr>
            <w:tcW w:w="1345" w:type="dxa"/>
          </w:tcPr>
          <w:p w14:paraId="37FC2459" w14:textId="2B5961FB" w:rsidR="00A81882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Python - QDA</w:t>
            </w:r>
          </w:p>
        </w:tc>
        <w:tc>
          <w:tcPr>
            <w:tcW w:w="1031" w:type="dxa"/>
          </w:tcPr>
          <w:p w14:paraId="5F0B4A04" w14:textId="62F66829" w:rsidR="00A81882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4F235391" w14:textId="290B7994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1949D2E5" w14:textId="423F4881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5D0DBCF0" w14:textId="596DE96D" w:rsidTr="0040121E">
        <w:trPr>
          <w:cantSplit/>
          <w:jc w:val="center"/>
        </w:trPr>
        <w:tc>
          <w:tcPr>
            <w:tcW w:w="1345" w:type="dxa"/>
          </w:tcPr>
          <w:p w14:paraId="72177C63" w14:textId="5003B5EE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GMM (N=1)</w:t>
            </w:r>
          </w:p>
        </w:tc>
        <w:tc>
          <w:tcPr>
            <w:tcW w:w="1031" w:type="dxa"/>
          </w:tcPr>
          <w:p w14:paraId="235BD07B" w14:textId="63CFCA9F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1459D2FB" w14:textId="21DA2805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54FFA7EC" w14:textId="2DB56965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7C3261DA" w14:textId="012D0E62" w:rsidTr="0040121E">
        <w:trPr>
          <w:cantSplit/>
          <w:jc w:val="center"/>
        </w:trPr>
        <w:tc>
          <w:tcPr>
            <w:tcW w:w="1345" w:type="dxa"/>
          </w:tcPr>
          <w:p w14:paraId="0289390C" w14:textId="1EFA434E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GMM (N=2)</w:t>
            </w:r>
          </w:p>
        </w:tc>
        <w:tc>
          <w:tcPr>
            <w:tcW w:w="1031" w:type="dxa"/>
          </w:tcPr>
          <w:p w14:paraId="731639B9" w14:textId="359D3285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36B155AF" w14:textId="6BA4697B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4C30EE92" w14:textId="43C23A6D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76DB26DE" w14:textId="27311D04" w:rsidTr="0040121E">
        <w:trPr>
          <w:cantSplit/>
          <w:jc w:val="center"/>
        </w:trPr>
        <w:tc>
          <w:tcPr>
            <w:tcW w:w="1345" w:type="dxa"/>
          </w:tcPr>
          <w:p w14:paraId="6B069CF0" w14:textId="75FEC581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...</w:t>
            </w:r>
          </w:p>
        </w:tc>
        <w:tc>
          <w:tcPr>
            <w:tcW w:w="1031" w:type="dxa"/>
          </w:tcPr>
          <w:p w14:paraId="33E0E075" w14:textId="6AA7DC59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550FB082" w14:textId="5CA03C2D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55F35A6B" w14:textId="259C1309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</w:tbl>
    <w:p w14:paraId="0A8CFA05" w14:textId="6D5F2553" w:rsidR="009F785F" w:rsidRPr="004E1D8C" w:rsidRDefault="00E9758B" w:rsidP="009F785F">
      <w:pPr>
        <w:shd w:val="clear" w:color="auto" w:fill="FFFFFF"/>
        <w:spacing w:before="120"/>
        <w:jc w:val="left"/>
        <w:rPr>
          <w:color w:val="333333"/>
          <w:szCs w:val="22"/>
        </w:rPr>
      </w:pPr>
      <w:r>
        <w:rPr>
          <w:color w:val="333333"/>
          <w:szCs w:val="22"/>
        </w:rPr>
        <w:t>Be sure you use</w:t>
      </w:r>
      <w:r w:rsidR="006B31CD">
        <w:rPr>
          <w:color w:val="333333"/>
          <w:szCs w:val="22"/>
        </w:rPr>
        <w:t xml:space="preserve"> </w:t>
      </w:r>
      <w:r>
        <w:rPr>
          <w:color w:val="333333"/>
          <w:szCs w:val="22"/>
        </w:rPr>
        <w:t>two decimal points of precision in your table. This is very important from a statistical significance point of view, which we will discuss later in the class.</w:t>
      </w:r>
    </w:p>
    <w:p w14:paraId="7B0B802C" w14:textId="77777777" w:rsidR="00C24D6F" w:rsidRPr="004E1D8C" w:rsidRDefault="00C24D6F" w:rsidP="00C24D6F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C24D6F" w:rsidRPr="004E1D8C" w:rsidSect="007F4E3D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D48A" w14:textId="77777777" w:rsidR="007F4E3D" w:rsidRDefault="007F4E3D">
      <w:pPr>
        <w:spacing w:after="0"/>
      </w:pPr>
      <w:r>
        <w:separator/>
      </w:r>
    </w:p>
  </w:endnote>
  <w:endnote w:type="continuationSeparator" w:id="0">
    <w:p w14:paraId="47C5BB1B" w14:textId="77777777" w:rsidR="007F4E3D" w:rsidRDefault="007F4E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949D" w14:textId="658E586E" w:rsidR="002D2CCB" w:rsidRPr="0091290F" w:rsidRDefault="0091290F" w:rsidP="0091290F">
    <w:pPr>
      <w:pStyle w:val="Footer"/>
      <w:tabs>
        <w:tab w:val="clear" w:pos="8640"/>
      </w:tabs>
    </w:pPr>
    <w:r>
      <w:t>ECE 8527: Introduction to Machine Learning and Pattern Recognition</w:t>
    </w:r>
    <w:r>
      <w:tab/>
    </w:r>
    <w:fldSimple w:instr=" DOCPROPERTY DocumentDate \* MERGEFORMAT ">
      <w:r w:rsidR="00B80AF2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74A6" w14:textId="44D34323" w:rsidR="002D2CCB" w:rsidRDefault="002D2CCB" w:rsidP="002D2CCB">
    <w:pPr>
      <w:pStyle w:val="Footer"/>
      <w:tabs>
        <w:tab w:val="clear" w:pos="8640"/>
      </w:tabs>
    </w:pPr>
    <w:r>
      <w:t xml:space="preserve">ECE 8527: Introduction to </w:t>
    </w:r>
    <w:r w:rsidR="0091290F">
      <w:t xml:space="preserve">Machine Learning and </w:t>
    </w:r>
    <w:r>
      <w:t>Pattern Recognition</w:t>
    </w:r>
    <w:r>
      <w:tab/>
    </w:r>
    <w:fldSimple w:instr=" DOCPROPERTY DocumentDate \* MERGEFORMAT ">
      <w:r w:rsidR="00B80AF2">
        <w:t>Spring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3F9C" w14:textId="77777777" w:rsidR="007F4E3D" w:rsidRDefault="007F4E3D">
      <w:pPr>
        <w:spacing w:after="0"/>
      </w:pPr>
      <w:r>
        <w:separator/>
      </w:r>
    </w:p>
  </w:footnote>
  <w:footnote w:type="continuationSeparator" w:id="0">
    <w:p w14:paraId="2E81B3BA" w14:textId="77777777" w:rsidR="007F4E3D" w:rsidRDefault="007F4E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6D8F6F7E" w:rsidR="000C7FF8" w:rsidRDefault="000C7FF8">
    <w:pPr>
      <w:pStyle w:val="Header"/>
      <w:tabs>
        <w:tab w:val="clear" w:pos="8640"/>
      </w:tabs>
    </w:pPr>
    <w:r>
      <w:t>HW #</w:t>
    </w:r>
    <w:r w:rsidR="009F785F">
      <w:t>4</w:t>
    </w:r>
    <w:r>
      <w:t xml:space="preserve">: </w:t>
    </w:r>
    <w:r w:rsidR="009F785F">
      <w:rPr>
        <w:szCs w:val="22"/>
      </w:rPr>
      <w:t>Gaussian Mixture Distribution Parameter Estimation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40">
    <w:abstractNumId w:val="0"/>
  </w:num>
  <w:num w:numId="2" w16cid:durableId="282808611">
    <w:abstractNumId w:val="5"/>
  </w:num>
  <w:num w:numId="3" w16cid:durableId="1338463999">
    <w:abstractNumId w:val="12"/>
  </w:num>
  <w:num w:numId="4" w16cid:durableId="1723095135">
    <w:abstractNumId w:val="11"/>
  </w:num>
  <w:num w:numId="5" w16cid:durableId="1439108505">
    <w:abstractNumId w:val="6"/>
  </w:num>
  <w:num w:numId="6" w16cid:durableId="2139913902">
    <w:abstractNumId w:val="10"/>
  </w:num>
  <w:num w:numId="7" w16cid:durableId="1878464961">
    <w:abstractNumId w:val="4"/>
  </w:num>
  <w:num w:numId="8" w16cid:durableId="514805566">
    <w:abstractNumId w:val="13"/>
  </w:num>
  <w:num w:numId="9" w16cid:durableId="1781025460">
    <w:abstractNumId w:val="3"/>
  </w:num>
  <w:num w:numId="10" w16cid:durableId="1517189584">
    <w:abstractNumId w:val="1"/>
  </w:num>
  <w:num w:numId="11" w16cid:durableId="320695086">
    <w:abstractNumId w:val="15"/>
  </w:num>
  <w:num w:numId="12" w16cid:durableId="538708861">
    <w:abstractNumId w:val="8"/>
  </w:num>
  <w:num w:numId="13" w16cid:durableId="1283000613">
    <w:abstractNumId w:val="14"/>
  </w:num>
  <w:num w:numId="14" w16cid:durableId="2079860175">
    <w:abstractNumId w:val="5"/>
  </w:num>
  <w:num w:numId="15" w16cid:durableId="2055035515">
    <w:abstractNumId w:val="5"/>
  </w:num>
  <w:num w:numId="16" w16cid:durableId="1516382705">
    <w:abstractNumId w:val="5"/>
  </w:num>
  <w:num w:numId="17" w16cid:durableId="2130083014">
    <w:abstractNumId w:val="5"/>
  </w:num>
  <w:num w:numId="18" w16cid:durableId="2027559218">
    <w:abstractNumId w:val="5"/>
  </w:num>
  <w:num w:numId="19" w16cid:durableId="1194422204">
    <w:abstractNumId w:val="5"/>
  </w:num>
  <w:num w:numId="20" w16cid:durableId="1531071967">
    <w:abstractNumId w:val="5"/>
  </w:num>
  <w:num w:numId="21" w16cid:durableId="69085177">
    <w:abstractNumId w:val="2"/>
  </w:num>
  <w:num w:numId="22" w16cid:durableId="78217038">
    <w:abstractNumId w:val="7"/>
  </w:num>
  <w:num w:numId="23" w16cid:durableId="1358044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55B84"/>
    <w:rsid w:val="00076168"/>
    <w:rsid w:val="000857C8"/>
    <w:rsid w:val="000A0C24"/>
    <w:rsid w:val="000A374B"/>
    <w:rsid w:val="000A392D"/>
    <w:rsid w:val="000C155F"/>
    <w:rsid w:val="000C7FF8"/>
    <w:rsid w:val="00196ED8"/>
    <w:rsid w:val="001D6EA4"/>
    <w:rsid w:val="001E12F2"/>
    <w:rsid w:val="0029427A"/>
    <w:rsid w:val="002B09CD"/>
    <w:rsid w:val="002D2CCB"/>
    <w:rsid w:val="002F2630"/>
    <w:rsid w:val="002F3EE6"/>
    <w:rsid w:val="002F7222"/>
    <w:rsid w:val="0033052A"/>
    <w:rsid w:val="00366F6D"/>
    <w:rsid w:val="003C7142"/>
    <w:rsid w:val="004006EE"/>
    <w:rsid w:val="0040121E"/>
    <w:rsid w:val="0044049E"/>
    <w:rsid w:val="0047293A"/>
    <w:rsid w:val="004B7DEF"/>
    <w:rsid w:val="004C410D"/>
    <w:rsid w:val="004E1D8C"/>
    <w:rsid w:val="005050A6"/>
    <w:rsid w:val="00557E53"/>
    <w:rsid w:val="005603CD"/>
    <w:rsid w:val="005A0B97"/>
    <w:rsid w:val="005A38B2"/>
    <w:rsid w:val="005B105B"/>
    <w:rsid w:val="006105D1"/>
    <w:rsid w:val="00685B7C"/>
    <w:rsid w:val="00694882"/>
    <w:rsid w:val="006A3001"/>
    <w:rsid w:val="006B31CD"/>
    <w:rsid w:val="006B4BF0"/>
    <w:rsid w:val="006E62B2"/>
    <w:rsid w:val="00703313"/>
    <w:rsid w:val="007B6DC2"/>
    <w:rsid w:val="007D07DF"/>
    <w:rsid w:val="007F4E3D"/>
    <w:rsid w:val="00812ECD"/>
    <w:rsid w:val="00860951"/>
    <w:rsid w:val="008876C6"/>
    <w:rsid w:val="008C4C30"/>
    <w:rsid w:val="008F177A"/>
    <w:rsid w:val="0091290F"/>
    <w:rsid w:val="00921BB5"/>
    <w:rsid w:val="00922453"/>
    <w:rsid w:val="00923F20"/>
    <w:rsid w:val="00933D64"/>
    <w:rsid w:val="009370D7"/>
    <w:rsid w:val="00964771"/>
    <w:rsid w:val="00974BC4"/>
    <w:rsid w:val="009B0636"/>
    <w:rsid w:val="009E6391"/>
    <w:rsid w:val="009F785F"/>
    <w:rsid w:val="00A14CEB"/>
    <w:rsid w:val="00A376E9"/>
    <w:rsid w:val="00A46D87"/>
    <w:rsid w:val="00A771F6"/>
    <w:rsid w:val="00A81882"/>
    <w:rsid w:val="00A8459C"/>
    <w:rsid w:val="00AA35F5"/>
    <w:rsid w:val="00AB3724"/>
    <w:rsid w:val="00AC6119"/>
    <w:rsid w:val="00B00ABC"/>
    <w:rsid w:val="00B244B2"/>
    <w:rsid w:val="00B46FCE"/>
    <w:rsid w:val="00B80AF2"/>
    <w:rsid w:val="00BB70A9"/>
    <w:rsid w:val="00BF07A5"/>
    <w:rsid w:val="00BF31D5"/>
    <w:rsid w:val="00C24D6F"/>
    <w:rsid w:val="00C7685C"/>
    <w:rsid w:val="00CC07ED"/>
    <w:rsid w:val="00CC171E"/>
    <w:rsid w:val="00DA04D9"/>
    <w:rsid w:val="00DC5F3E"/>
    <w:rsid w:val="00DE6353"/>
    <w:rsid w:val="00E03537"/>
    <w:rsid w:val="00E16FE5"/>
    <w:rsid w:val="00E9758B"/>
    <w:rsid w:val="00EE4314"/>
    <w:rsid w:val="00EF689A"/>
    <w:rsid w:val="00F06A10"/>
    <w:rsid w:val="00F07CB2"/>
    <w:rsid w:val="00F12955"/>
    <w:rsid w:val="00F26A5B"/>
    <w:rsid w:val="00F515E6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2D2CCB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515E6"/>
    <w:rPr>
      <w:color w:val="808080"/>
    </w:rPr>
  </w:style>
  <w:style w:type="character" w:styleId="UnresolvedMention">
    <w:name w:val="Unresolved Mention"/>
    <w:basedOn w:val="DefaultParagraphFont"/>
    <w:uiPriority w:val="99"/>
    <w:rsid w:val="00937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414C0-8BE5-7E41-8046-59B924B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455</Words>
  <Characters>2861</Characters>
  <Application>Microsoft Office Word</Application>
  <DocSecurity>0</DocSecurity>
  <Lines>98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3241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2024-02-05T02:38:00Z</dcterms:created>
  <dcterms:modified xsi:type="dcterms:W3CDTF">2024-02-05T13:06:00Z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