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081E0" w14:textId="730BE608" w:rsidR="00AD12BF" w:rsidRPr="004F71AA" w:rsidRDefault="00E41E5B" w:rsidP="00C716F9">
      <w:pPr>
        <w:spacing w:after="24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Medical Image Processing</w:t>
      </w:r>
    </w:p>
    <w:p w14:paraId="3234FE95" w14:textId="1E20ED96" w:rsidR="00AD12BF" w:rsidRPr="004F71AA" w:rsidRDefault="00E41E5B" w:rsidP="00C716F9">
      <w:pPr>
        <w:spacing w:after="240" w:line="240" w:lineRule="auto"/>
        <w:jc w:val="center"/>
        <w:rPr>
          <w:rFonts w:ascii="Times New Roman" w:eastAsia="Times New Roman" w:hAnsi="Times New Roman" w:cs="Times New Roman"/>
          <w:i/>
        </w:rPr>
      </w:pPr>
      <w:r>
        <w:rPr>
          <w:rFonts w:ascii="Times New Roman" w:eastAsia="Times New Roman" w:hAnsi="Times New Roman" w:cs="Times New Roman"/>
          <w:i/>
        </w:rPr>
        <w:t>K</w:t>
      </w:r>
      <w:r w:rsidR="001E68EA">
        <w:rPr>
          <w:rFonts w:ascii="Times New Roman" w:eastAsia="Times New Roman" w:hAnsi="Times New Roman" w:cs="Times New Roman"/>
          <w:i/>
        </w:rPr>
        <w:t>.</w:t>
      </w:r>
      <w:r w:rsidR="00076F67" w:rsidRPr="004F71AA">
        <w:rPr>
          <w:rFonts w:ascii="Times New Roman" w:eastAsia="Times New Roman" w:hAnsi="Times New Roman" w:cs="Times New Roman"/>
          <w:i/>
        </w:rPr>
        <w:t xml:space="preserve"> </w:t>
      </w:r>
      <w:r>
        <w:rPr>
          <w:rFonts w:ascii="Times New Roman" w:eastAsia="Times New Roman" w:hAnsi="Times New Roman" w:cs="Times New Roman"/>
          <w:i/>
        </w:rPr>
        <w:t>Chon</w:t>
      </w:r>
      <w:r w:rsidR="006D517E">
        <w:rPr>
          <w:rFonts w:ascii="Times New Roman" w:eastAsia="Times New Roman" w:hAnsi="Times New Roman" w:cs="Times New Roman"/>
          <w:i/>
        </w:rPr>
        <w:t>g</w:t>
      </w:r>
    </w:p>
    <w:p w14:paraId="7854DBD7" w14:textId="57C7D360" w:rsidR="001103AB" w:rsidRPr="004F71AA" w:rsidRDefault="00786F98" w:rsidP="00E41E5B">
      <w:pPr>
        <w:pStyle w:val="Affiliation"/>
        <w:widowControl w:val="0"/>
        <w:rPr>
          <w:sz w:val="22"/>
          <w:szCs w:val="22"/>
        </w:rPr>
      </w:pPr>
      <w:r>
        <w:rPr>
          <w:sz w:val="22"/>
          <w:szCs w:val="22"/>
        </w:rPr>
        <w:t xml:space="preserve">Department of Electrical Engineering, </w:t>
      </w:r>
      <w:r w:rsidR="00B0198D" w:rsidRPr="004F71AA">
        <w:rPr>
          <w:sz w:val="22"/>
          <w:szCs w:val="22"/>
        </w:rPr>
        <w:t>Temple University, Philadelphia, Pennsylvania, USA</w:t>
      </w:r>
    </w:p>
    <w:p w14:paraId="781ED71F" w14:textId="798C9607" w:rsidR="00F7521A" w:rsidRPr="004F71AA" w:rsidRDefault="00E41E5B" w:rsidP="00B0198D">
      <w:pPr>
        <w:pStyle w:val="Affiliation"/>
        <w:widowControl w:val="0"/>
        <w:spacing w:after="240"/>
        <w:rPr>
          <w:sz w:val="22"/>
          <w:szCs w:val="22"/>
        </w:rPr>
        <w:sectPr w:rsidR="00F7521A" w:rsidRPr="004F71AA" w:rsidSect="00AD12BF">
          <w:headerReference w:type="even" r:id="rId8"/>
          <w:headerReference w:type="default" r:id="rId9"/>
          <w:type w:val="continuous"/>
          <w:pgSz w:w="12240" w:h="15840"/>
          <w:pgMar w:top="1440" w:right="1440" w:bottom="1440" w:left="1440" w:header="720" w:footer="720" w:gutter="0"/>
          <w:cols w:space="720"/>
          <w:docGrid w:linePitch="360"/>
        </w:sectPr>
      </w:pPr>
      <w:r>
        <w:rPr>
          <w:noProof/>
          <w:sz w:val="22"/>
          <w:szCs w:val="22"/>
        </w:rPr>
        <w:t>ken.chong</w:t>
      </w:r>
      <w:r w:rsidR="007C3D69" w:rsidRPr="004F71AA">
        <w:rPr>
          <w:noProof/>
          <w:sz w:val="22"/>
          <w:szCs w:val="22"/>
        </w:rPr>
        <w:t>@temple.edu</w:t>
      </w:r>
    </w:p>
    <w:p w14:paraId="31587529" w14:textId="5BC8BA63" w:rsidR="00786F98" w:rsidRDefault="00786F98" w:rsidP="00B26170">
      <w:pPr>
        <w:spacing w:after="120" w:line="240" w:lineRule="auto"/>
        <w:jc w:val="both"/>
        <w:rPr>
          <w:rFonts w:ascii="Times New Roman" w:hAnsi="Times New Roman" w:cs="Times New Roman"/>
          <w:b/>
          <w:sz w:val="18"/>
          <w:szCs w:val="18"/>
        </w:rPr>
      </w:pPr>
      <w:r>
        <w:rPr>
          <w:rFonts w:ascii="Times New Roman" w:hAnsi="Times New Roman" w:cs="Times New Roman"/>
          <w:b/>
          <w:i/>
          <w:iCs/>
          <w:sz w:val="18"/>
          <w:szCs w:val="18"/>
        </w:rPr>
        <w:t>Abstract—</w:t>
      </w:r>
      <w:r w:rsidR="00864D60">
        <w:rPr>
          <w:rFonts w:ascii="Times New Roman" w:hAnsi="Times New Roman" w:cs="Times New Roman"/>
          <w:b/>
          <w:sz w:val="18"/>
          <w:szCs w:val="18"/>
        </w:rPr>
        <w:t xml:space="preserve">Computing spectral distributions across large medical image databases requires efficient processing of extremely large whole-slide images. This paper attempts to present a GPU-accelerated implementation </w:t>
      </w:r>
      <w:r w:rsidR="004B4FF2">
        <w:rPr>
          <w:rFonts w:ascii="Times New Roman" w:hAnsi="Times New Roman" w:cs="Times New Roman"/>
          <w:b/>
          <w:sz w:val="18"/>
          <w:szCs w:val="18"/>
        </w:rPr>
        <w:t xml:space="preserve">that computes frequency magnitude histograms for 3,505 breast tissue histopathology images through systematic optimization. Initial profiling revealed memory allocation overhead as the dominant bottleneck as this led to a 70% consumption of the execution time. Through lazy buffer reallocation, shared memory kernel optimization, and using multiple GPUs, </w:t>
      </w:r>
      <w:r w:rsidR="005F7961">
        <w:rPr>
          <w:rFonts w:ascii="Times New Roman" w:hAnsi="Times New Roman" w:cs="Times New Roman"/>
          <w:b/>
          <w:sz w:val="18"/>
          <w:szCs w:val="18"/>
        </w:rPr>
        <w:t xml:space="preserve">we reduced the processing time per image from 101.58 to </w:t>
      </w:r>
      <w:r w:rsidR="00DD02B7">
        <w:rPr>
          <w:rFonts w:ascii="Times New Roman" w:hAnsi="Times New Roman" w:cs="Times New Roman"/>
          <w:b/>
          <w:sz w:val="18"/>
          <w:szCs w:val="18"/>
        </w:rPr>
        <w:t>8.16</w:t>
      </w:r>
      <w:r w:rsidR="005F7961">
        <w:rPr>
          <w:rFonts w:ascii="Times New Roman" w:hAnsi="Times New Roman" w:cs="Times New Roman"/>
          <w:b/>
          <w:sz w:val="18"/>
          <w:szCs w:val="18"/>
        </w:rPr>
        <w:t xml:space="preserve"> seconds thus achieving a </w:t>
      </w:r>
      <w:r w:rsidR="00DD02B7">
        <w:rPr>
          <w:rFonts w:ascii="Times New Roman" w:hAnsi="Times New Roman" w:cs="Times New Roman"/>
          <w:b/>
          <w:sz w:val="18"/>
          <w:szCs w:val="18"/>
        </w:rPr>
        <w:t>12</w:t>
      </w:r>
      <w:r w:rsidR="005F7961">
        <w:rPr>
          <w:rFonts w:ascii="Times New Roman" w:hAnsi="Times New Roman" w:cs="Times New Roman"/>
          <w:b/>
          <w:sz w:val="18"/>
          <w:szCs w:val="18"/>
        </w:rPr>
        <w:t xml:space="preserve">.5x speedup. The optimized system theoretically processes the complete database in </w:t>
      </w:r>
      <w:r w:rsidR="00DD02B7">
        <w:rPr>
          <w:rFonts w:ascii="Times New Roman" w:hAnsi="Times New Roman" w:cs="Times New Roman"/>
          <w:b/>
          <w:sz w:val="18"/>
          <w:szCs w:val="18"/>
        </w:rPr>
        <w:t>8.3</w:t>
      </w:r>
      <w:r w:rsidR="005F7961">
        <w:rPr>
          <w:rFonts w:ascii="Times New Roman" w:hAnsi="Times New Roman" w:cs="Times New Roman"/>
          <w:b/>
          <w:sz w:val="18"/>
          <w:szCs w:val="18"/>
        </w:rPr>
        <w:t xml:space="preserve"> hours versus </w:t>
      </w:r>
      <w:r w:rsidR="00DD02B7">
        <w:rPr>
          <w:rFonts w:ascii="Times New Roman" w:hAnsi="Times New Roman" w:cs="Times New Roman"/>
          <w:b/>
          <w:sz w:val="18"/>
          <w:szCs w:val="18"/>
        </w:rPr>
        <w:t xml:space="preserve">29.8 </w:t>
      </w:r>
      <w:r w:rsidR="005F7961">
        <w:rPr>
          <w:rFonts w:ascii="Times New Roman" w:hAnsi="Times New Roman" w:cs="Times New Roman"/>
          <w:b/>
          <w:sz w:val="18"/>
          <w:szCs w:val="18"/>
        </w:rPr>
        <w:t xml:space="preserve">hours for the baseline which demonstrates the practical feasibility for large-scale spectral analysis. </w:t>
      </w:r>
    </w:p>
    <w:p w14:paraId="30192F42" w14:textId="24269932" w:rsidR="005F7961" w:rsidRPr="005F7961" w:rsidRDefault="005F7961" w:rsidP="00B26170">
      <w:pPr>
        <w:spacing w:after="120" w:line="240" w:lineRule="auto"/>
        <w:jc w:val="both"/>
        <w:rPr>
          <w:rFonts w:ascii="Times New Roman" w:hAnsi="Times New Roman" w:cs="Times New Roman"/>
          <w:b/>
          <w:i/>
          <w:iCs/>
          <w:sz w:val="18"/>
          <w:szCs w:val="18"/>
        </w:rPr>
      </w:pPr>
      <w:r>
        <w:rPr>
          <w:rFonts w:ascii="Times New Roman" w:hAnsi="Times New Roman" w:cs="Times New Roman"/>
          <w:b/>
          <w:i/>
          <w:iCs/>
          <w:sz w:val="18"/>
          <w:szCs w:val="18"/>
        </w:rPr>
        <w:t xml:space="preserve">Keywords—GPU Optimization, Medical Image Processing, </w:t>
      </w:r>
      <w:r w:rsidR="00A85790">
        <w:rPr>
          <w:rFonts w:ascii="Times New Roman" w:hAnsi="Times New Roman" w:cs="Times New Roman"/>
          <w:b/>
          <w:i/>
          <w:iCs/>
          <w:sz w:val="18"/>
          <w:szCs w:val="18"/>
        </w:rPr>
        <w:t>Parallel Computing</w:t>
      </w:r>
    </w:p>
    <w:p w14:paraId="3EB1E299" w14:textId="6272951A" w:rsidR="00B0198D" w:rsidRPr="00EE417B" w:rsidRDefault="00511864" w:rsidP="00B0198D">
      <w:pPr>
        <w:pStyle w:val="Heading1"/>
        <w:keepNext w:val="0"/>
        <w:keepLines w:val="0"/>
        <w:widowControl w:val="0"/>
        <w:numPr>
          <w:ilvl w:val="0"/>
          <w:numId w:val="23"/>
        </w:numPr>
      </w:pPr>
      <w:r>
        <w:t>I</w:t>
      </w:r>
      <w:r w:rsidR="00B0198D" w:rsidRPr="00EE417B">
        <w:t>ntroduction</w:t>
      </w:r>
    </w:p>
    <w:p w14:paraId="0A685409" w14:textId="06591CAB" w:rsidR="0094297A" w:rsidRDefault="00CE5956" w:rsidP="00C52FF9">
      <w:pPr>
        <w:pStyle w:val="BodyText"/>
        <w:widowControl w:val="0"/>
        <w:spacing w:line="240" w:lineRule="auto"/>
        <w:jc w:val="both"/>
        <w:rPr>
          <w:rFonts w:ascii="Times New Roman" w:hAnsi="Times New Roman"/>
          <w:sz w:val="20"/>
        </w:rPr>
      </w:pPr>
      <w:r>
        <w:rPr>
          <w:rFonts w:ascii="Times New Roman" w:hAnsi="Times New Roman"/>
          <w:sz w:val="20"/>
        </w:rPr>
        <w:t xml:space="preserve">Large scale medical imaging studies require computing statistical distributions across thousands of whole-slide images. A database of 3,505 breast tissue histopathology </w:t>
      </w:r>
      <w:r w:rsidR="0094297A">
        <w:rPr>
          <w:rFonts w:ascii="Times New Roman" w:hAnsi="Times New Roman"/>
          <w:sz w:val="20"/>
        </w:rPr>
        <w:t>images</w:t>
      </w:r>
      <w:r>
        <w:rPr>
          <w:rFonts w:ascii="Times New Roman" w:hAnsi="Times New Roman"/>
          <w:sz w:val="20"/>
        </w:rPr>
        <w:t xml:space="preserve"> present significant computational challenges: individual images measure 65,000x43,000 pixels which requires analysis of 172,544 overlapping windows per image to compute spectral magnitude distributions.</w:t>
      </w:r>
      <w:r w:rsidR="00CE693E">
        <w:rPr>
          <w:rFonts w:ascii="Times New Roman" w:hAnsi="Times New Roman"/>
          <w:sz w:val="20"/>
        </w:rPr>
        <w:t xml:space="preserve"> Processing the database with naïve CPU implementations would require execution times exceeding couple of days. </w:t>
      </w:r>
    </w:p>
    <w:p w14:paraId="4FE20A2B" w14:textId="67548413" w:rsidR="00CE5956" w:rsidRDefault="00CE693E" w:rsidP="00C52FF9">
      <w:pPr>
        <w:pStyle w:val="BodyText"/>
        <w:widowControl w:val="0"/>
        <w:spacing w:line="240" w:lineRule="auto"/>
        <w:jc w:val="both"/>
        <w:rPr>
          <w:rFonts w:ascii="Times New Roman" w:hAnsi="Times New Roman"/>
          <w:sz w:val="20"/>
        </w:rPr>
      </w:pPr>
      <w:r>
        <w:rPr>
          <w:rFonts w:ascii="Times New Roman" w:hAnsi="Times New Roman"/>
          <w:sz w:val="20"/>
        </w:rPr>
        <w:t xml:space="preserve">This work addresses the challenge of computing spectral distributions efficiently through systematic optimization. The computational task requires extracting 256x256 pixel windows with 128 pixel stride across each image, applying Gaussian smoothing to reduce noise, computing 2D FFT </w:t>
      </w:r>
      <w:r w:rsidR="007A02E0">
        <w:rPr>
          <w:rFonts w:ascii="Times New Roman" w:hAnsi="Times New Roman"/>
          <w:sz w:val="20"/>
        </w:rPr>
        <w:t>to obtain the frequency spectrum of the image, calculating magnitude values, and computing the mean and standard deviation statistics from the histogram. The goal is to implement the pipeline efficiently as possible.</w:t>
      </w:r>
    </w:p>
    <w:p w14:paraId="4E15E6DA" w14:textId="5148E1E3" w:rsidR="00C5410C" w:rsidRDefault="00C5410C" w:rsidP="00C52FF9">
      <w:pPr>
        <w:pStyle w:val="BodyText"/>
        <w:widowControl w:val="0"/>
        <w:spacing w:line="240" w:lineRule="auto"/>
        <w:jc w:val="both"/>
        <w:rPr>
          <w:rFonts w:ascii="Times New Roman" w:hAnsi="Times New Roman"/>
          <w:sz w:val="20"/>
        </w:rPr>
      </w:pPr>
      <w:r>
        <w:rPr>
          <w:rFonts w:ascii="Times New Roman" w:hAnsi="Times New Roman"/>
          <w:sz w:val="20"/>
        </w:rPr>
        <w:t>Though the initial GPU implementation saw a modest improvement over the CPU baseline, the pipeline still suffered from severe performance bottlenecks. Profiling revealed the impact of memory allocation overhead over the computational cost. This paper reveals optimization methods focused on memory management and kernel optimization which requires understanding hardware constraints and memory access patterns. We present performance measurements, optimization strategies, and lessons learned from implementing efficient spectral distribution computation on a medical imaging dataset.</w:t>
      </w:r>
    </w:p>
    <w:p w14:paraId="3C183DCD" w14:textId="25B5EE91" w:rsidR="0094297A" w:rsidRDefault="0094297A" w:rsidP="0094297A">
      <w:pPr>
        <w:pStyle w:val="Heading1"/>
        <w:keepNext w:val="0"/>
        <w:keepLines w:val="0"/>
        <w:widowControl w:val="0"/>
        <w:numPr>
          <w:ilvl w:val="0"/>
          <w:numId w:val="23"/>
        </w:numPr>
      </w:pPr>
      <w:r>
        <w:t>Background</w:t>
      </w:r>
    </w:p>
    <w:p w14:paraId="3F12637F" w14:textId="6CB7873A" w:rsidR="0094297A" w:rsidRDefault="0094297A" w:rsidP="0094297A">
      <w:pPr>
        <w:pStyle w:val="BodyText"/>
        <w:widowControl w:val="0"/>
        <w:spacing w:line="240" w:lineRule="auto"/>
        <w:jc w:val="both"/>
        <w:rPr>
          <w:rFonts w:ascii="Times New Roman" w:hAnsi="Times New Roman"/>
          <w:sz w:val="20"/>
        </w:rPr>
      </w:pPr>
      <w:r>
        <w:rPr>
          <w:rFonts w:ascii="Times New Roman" w:hAnsi="Times New Roman"/>
          <w:sz w:val="20"/>
        </w:rPr>
        <w:t xml:space="preserve">Processing requires extracting windows on whole-slide images in SVS format. Each image contains the full-resolution image broken down into multiple titles. The image tools library already provides Python interfaces </w:t>
      </w:r>
      <w:r w:rsidR="006545E0">
        <w:rPr>
          <w:rFonts w:ascii="Times New Roman" w:hAnsi="Times New Roman"/>
          <w:sz w:val="20"/>
        </w:rPr>
        <w:t xml:space="preserve">for reading SVS files and extracting 2048x2048 pixel tiles. </w:t>
      </w:r>
    </w:p>
    <w:p w14:paraId="72D849F4" w14:textId="3D712483" w:rsidR="006545E0" w:rsidRDefault="006545E0" w:rsidP="0094297A">
      <w:pPr>
        <w:pStyle w:val="BodyText"/>
        <w:widowControl w:val="0"/>
        <w:spacing w:line="240" w:lineRule="auto"/>
        <w:jc w:val="both"/>
        <w:rPr>
          <w:rFonts w:ascii="Times New Roman" w:hAnsi="Times New Roman"/>
          <w:sz w:val="20"/>
        </w:rPr>
      </w:pPr>
      <w:r>
        <w:rPr>
          <w:rFonts w:ascii="Times New Roman" w:hAnsi="Times New Roman"/>
          <w:sz w:val="20"/>
        </w:rPr>
        <w:t xml:space="preserve">The processing algorithm aims to implement standard signal processing operations which include grayscale conversion using luminosity coefficients, Gaussian filter, and 2D FFT using NVIDIA’s </w:t>
      </w:r>
      <w:proofErr w:type="spellStart"/>
      <w:r>
        <w:rPr>
          <w:rFonts w:ascii="Times New Roman" w:hAnsi="Times New Roman"/>
          <w:sz w:val="20"/>
        </w:rPr>
        <w:t>cuFFT</w:t>
      </w:r>
      <w:proofErr w:type="spellEnd"/>
      <w:r>
        <w:rPr>
          <w:rFonts w:ascii="Times New Roman" w:hAnsi="Times New Roman"/>
          <w:sz w:val="20"/>
        </w:rPr>
        <w:t xml:space="preserve"> library to transform the images from spectral domain to frequency domain. These operations enables us to capture the magnitude values for each window, quantize this data into histogram bins, and compute the mean and standard deviation.</w:t>
      </w:r>
    </w:p>
    <w:p w14:paraId="1D4B578D" w14:textId="11BDD551" w:rsidR="0094297A" w:rsidRPr="0067393F" w:rsidRDefault="006545E0" w:rsidP="0067393F">
      <w:pPr>
        <w:pStyle w:val="BodyText"/>
        <w:widowControl w:val="0"/>
        <w:spacing w:line="240" w:lineRule="auto"/>
        <w:jc w:val="both"/>
        <w:rPr>
          <w:rFonts w:ascii="Times New Roman" w:hAnsi="Times New Roman"/>
          <w:sz w:val="20"/>
        </w:rPr>
      </w:pPr>
      <w:r>
        <w:rPr>
          <w:rFonts w:ascii="Times New Roman" w:hAnsi="Times New Roman"/>
          <w:sz w:val="20"/>
        </w:rPr>
        <w:t xml:space="preserve">Applying the algorithm to the 3,505 images </w:t>
      </w:r>
      <w:r w:rsidR="0067393F">
        <w:rPr>
          <w:rFonts w:ascii="Times New Roman" w:hAnsi="Times New Roman"/>
          <w:sz w:val="20"/>
        </w:rPr>
        <w:t xml:space="preserve">in the dataset </w:t>
      </w:r>
      <w:r>
        <w:rPr>
          <w:rFonts w:ascii="Times New Roman" w:hAnsi="Times New Roman"/>
          <w:sz w:val="20"/>
        </w:rPr>
        <w:t xml:space="preserve">generates </w:t>
      </w:r>
      <w:r w:rsidR="0067393F">
        <w:rPr>
          <w:rFonts w:ascii="Times New Roman" w:hAnsi="Times New Roman"/>
          <w:sz w:val="20"/>
        </w:rPr>
        <w:t xml:space="preserve">millions of windows for analysis. Each window processes independently thus allowing this computation to be done simultaneously on all possible GPUs. </w:t>
      </w:r>
    </w:p>
    <w:p w14:paraId="12C21A55" w14:textId="3D7D3866" w:rsidR="00B0198D" w:rsidRDefault="0092674A" w:rsidP="00281577">
      <w:pPr>
        <w:pStyle w:val="Heading1"/>
        <w:keepNext w:val="0"/>
        <w:keepLines w:val="0"/>
        <w:widowControl w:val="0"/>
        <w:numPr>
          <w:ilvl w:val="0"/>
          <w:numId w:val="23"/>
        </w:numPr>
      </w:pPr>
      <w:r>
        <w:t>Implementation</w:t>
      </w:r>
    </w:p>
    <w:p w14:paraId="38EA4B7F" w14:textId="0AE8882C" w:rsidR="003A0C35" w:rsidRDefault="003A0C35" w:rsidP="003A0C35">
      <w:pPr>
        <w:pStyle w:val="Heading2"/>
        <w:numPr>
          <w:ilvl w:val="1"/>
          <w:numId w:val="23"/>
        </w:numPr>
      </w:pPr>
      <w:r>
        <w:t>Architecture</w:t>
      </w:r>
    </w:p>
    <w:p w14:paraId="4AE189B6" w14:textId="299E2DA6" w:rsidR="0067393F" w:rsidRPr="007A52D7" w:rsidRDefault="0067393F" w:rsidP="007A52D7">
      <w:pPr>
        <w:pStyle w:val="BodyText"/>
        <w:widowControl w:val="0"/>
        <w:spacing w:line="240" w:lineRule="auto"/>
        <w:jc w:val="both"/>
        <w:rPr>
          <w:rFonts w:ascii="Times New Roman" w:hAnsi="Times New Roman"/>
          <w:sz w:val="20"/>
        </w:rPr>
      </w:pPr>
      <w:r>
        <w:rPr>
          <w:rFonts w:ascii="Times New Roman" w:hAnsi="Times New Roman"/>
          <w:sz w:val="20"/>
        </w:rPr>
        <w:t xml:space="preserve">We employ </w:t>
      </w:r>
      <w:r w:rsidR="007A52D7">
        <w:rPr>
          <w:rFonts w:ascii="Times New Roman" w:hAnsi="Times New Roman"/>
          <w:sz w:val="20"/>
        </w:rPr>
        <w:t>a hybrid architecture where Python handles the process for reading the files and extracting tiles and CUDA implements the computational kernels and manages the GPU memory. This separation allows for independent development and testing while maintaining performance for the performing digital signal processing.</w:t>
      </w:r>
    </w:p>
    <w:p w14:paraId="502C860C" w14:textId="2821C339" w:rsidR="003A0C35" w:rsidRDefault="003A0C35" w:rsidP="003A0C35">
      <w:pPr>
        <w:pStyle w:val="Heading2"/>
        <w:numPr>
          <w:ilvl w:val="1"/>
          <w:numId w:val="23"/>
        </w:numPr>
      </w:pPr>
      <w:r>
        <w:t>Memory Management</w:t>
      </w:r>
    </w:p>
    <w:p w14:paraId="76C83A28" w14:textId="369B7412" w:rsidR="007A52D7" w:rsidRDefault="00003F63" w:rsidP="007A52D7">
      <w:pPr>
        <w:pStyle w:val="BodyText"/>
        <w:widowControl w:val="0"/>
        <w:spacing w:line="240" w:lineRule="auto"/>
        <w:jc w:val="both"/>
        <w:rPr>
          <w:rFonts w:ascii="Times New Roman" w:hAnsi="Times New Roman"/>
          <w:sz w:val="20"/>
        </w:rPr>
      </w:pPr>
      <w:r>
        <w:rPr>
          <w:rFonts w:ascii="Times New Roman" w:hAnsi="Times New Roman"/>
          <w:sz w:val="20"/>
        </w:rPr>
        <w:t xml:space="preserve">Initial version allocated GPU memory for every batch of windows leading to thousands of allocation operations per image. Profiling revealed this </w:t>
      </w:r>
      <w:r w:rsidR="00B049FF">
        <w:rPr>
          <w:rFonts w:ascii="Times New Roman" w:hAnsi="Times New Roman"/>
          <w:sz w:val="20"/>
        </w:rPr>
        <w:t>overallocating memory</w:t>
      </w:r>
      <w:r>
        <w:rPr>
          <w:rFonts w:ascii="Times New Roman" w:hAnsi="Times New Roman"/>
          <w:sz w:val="20"/>
        </w:rPr>
        <w:t xml:space="preserve"> led to a much higher execution time than expected. The optimized implementation maintains persistent device buffers to reallocate only when needed. The internal workspace allocation in the </w:t>
      </w:r>
      <w:proofErr w:type="spellStart"/>
      <w:r>
        <w:rPr>
          <w:rFonts w:ascii="Times New Roman" w:hAnsi="Times New Roman"/>
          <w:sz w:val="20"/>
        </w:rPr>
        <w:t>cuFFT</w:t>
      </w:r>
      <w:proofErr w:type="spellEnd"/>
      <w:r>
        <w:rPr>
          <w:rFonts w:ascii="Times New Roman" w:hAnsi="Times New Roman"/>
          <w:sz w:val="20"/>
        </w:rPr>
        <w:t xml:space="preserve"> library also contributed to this </w:t>
      </w:r>
      <w:r w:rsidR="00AA606F">
        <w:rPr>
          <w:rFonts w:ascii="Times New Roman" w:hAnsi="Times New Roman"/>
          <w:sz w:val="20"/>
        </w:rPr>
        <w:t>issue with its hidden overhead. It was discovered that pre-allocating this workspace once during initialization eliminated this  overhead. These lazy allocation strategies collectively reduced operations to 10 allocations per image thus providing a 1.3x speedup.</w:t>
      </w:r>
    </w:p>
    <w:p w14:paraId="7B3247D7" w14:textId="253B86B1" w:rsidR="003A0C35" w:rsidRDefault="003A0C35" w:rsidP="003A0C35">
      <w:pPr>
        <w:pStyle w:val="Heading2"/>
        <w:numPr>
          <w:ilvl w:val="1"/>
          <w:numId w:val="23"/>
        </w:numPr>
      </w:pPr>
      <w:r>
        <w:t>Kernel Optimization</w:t>
      </w:r>
    </w:p>
    <w:p w14:paraId="4B3AFEDA" w14:textId="45B819C6" w:rsidR="00430F89" w:rsidRDefault="00430F89" w:rsidP="00430F89">
      <w:pPr>
        <w:pStyle w:val="BodyText"/>
        <w:widowControl w:val="0"/>
        <w:spacing w:line="240" w:lineRule="auto"/>
        <w:jc w:val="both"/>
        <w:rPr>
          <w:rFonts w:ascii="Times New Roman" w:hAnsi="Times New Roman"/>
          <w:sz w:val="20"/>
        </w:rPr>
      </w:pPr>
      <w:r>
        <w:rPr>
          <w:rFonts w:ascii="Times New Roman" w:hAnsi="Times New Roman"/>
          <w:sz w:val="20"/>
        </w:rPr>
        <w:t xml:space="preserve">In addition to the memory overhead, profiling identified two kernels dominating the execution time: Gaussian filters contributed to 55% of the GPU time and histogram </w:t>
      </w:r>
      <w:r>
        <w:rPr>
          <w:rFonts w:ascii="Times New Roman" w:hAnsi="Times New Roman"/>
          <w:sz w:val="20"/>
        </w:rPr>
        <w:lastRenderedPageBreak/>
        <w:t>computation contributed to 29% of the GPU time. Both kernels were limited by memory bandwidth rather than from performing calculations.</w:t>
      </w:r>
    </w:p>
    <w:p w14:paraId="2B1BDB55" w14:textId="60443782" w:rsidR="00843746" w:rsidRDefault="001C7324" w:rsidP="00430F89">
      <w:pPr>
        <w:pStyle w:val="BodyText"/>
        <w:widowControl w:val="0"/>
        <w:spacing w:line="240" w:lineRule="auto"/>
        <w:jc w:val="both"/>
        <w:rPr>
          <w:rFonts w:ascii="Times New Roman" w:hAnsi="Times New Roman"/>
          <w:sz w:val="20"/>
        </w:rPr>
      </w:pPr>
      <w:r>
        <w:rPr>
          <w:rFonts w:ascii="Times New Roman" w:hAnsi="Times New Roman"/>
          <w:sz w:val="20"/>
        </w:rPr>
        <w:t xml:space="preserve">In the initial implementation, the Gaussian filter required each thread to repeatedly access global memory for the 7x7 convolution kernel. The optimized version loads pixel data into shared memory once per thread block, and this enables threads to read from faster on-chip memory. As for the histogram, the naïve implementation used atomic additions directly on global memory bins which </w:t>
      </w:r>
      <w:r w:rsidR="00843746">
        <w:rPr>
          <w:rFonts w:ascii="Times New Roman" w:hAnsi="Times New Roman"/>
          <w:sz w:val="20"/>
        </w:rPr>
        <w:t>led to threads competing for access</w:t>
      </w:r>
      <w:r>
        <w:rPr>
          <w:rFonts w:ascii="Times New Roman" w:hAnsi="Times New Roman"/>
          <w:sz w:val="20"/>
        </w:rPr>
        <w:t>.</w:t>
      </w:r>
      <w:r w:rsidR="00843746">
        <w:rPr>
          <w:rFonts w:ascii="Times New Roman" w:hAnsi="Times New Roman"/>
          <w:sz w:val="20"/>
        </w:rPr>
        <w:t xml:space="preserve"> The optimized version builds histograms in shared memory per thread block and then merges them to global memory once. In addition, kernel configurations were optimized by using NVIDIA’s occupancy function for dynamic block sizes.</w:t>
      </w:r>
    </w:p>
    <w:p w14:paraId="623CB80F" w14:textId="4A899B12" w:rsidR="00843746" w:rsidRDefault="00843746" w:rsidP="00430F89">
      <w:pPr>
        <w:pStyle w:val="BodyText"/>
        <w:widowControl w:val="0"/>
        <w:spacing w:line="240" w:lineRule="auto"/>
        <w:jc w:val="both"/>
        <w:rPr>
          <w:rFonts w:ascii="Times New Roman" w:hAnsi="Times New Roman"/>
          <w:sz w:val="20"/>
        </w:rPr>
      </w:pPr>
      <w:r>
        <w:rPr>
          <w:rFonts w:ascii="Times New Roman" w:hAnsi="Times New Roman"/>
          <w:sz w:val="20"/>
        </w:rPr>
        <w:t>These kernel optimizations reduced the execution time from 78.74 to 50.27 seconds thus providing a 1.57x speedup</w:t>
      </w:r>
      <w:r w:rsidR="005B10D2">
        <w:rPr>
          <w:rFonts w:ascii="Times New Roman" w:hAnsi="Times New Roman"/>
          <w:sz w:val="20"/>
        </w:rPr>
        <w:t>. Combined with the previous lazy allocation strategy, this software optimization led to a 2.0x speedup.</w:t>
      </w:r>
    </w:p>
    <w:p w14:paraId="7786D58B" w14:textId="7E0DE539" w:rsidR="003A0C35" w:rsidRDefault="003A0C35" w:rsidP="003A0C35">
      <w:pPr>
        <w:pStyle w:val="Heading2"/>
        <w:numPr>
          <w:ilvl w:val="1"/>
          <w:numId w:val="23"/>
        </w:numPr>
      </w:pPr>
      <w:r>
        <w:t>Multiple GPU</w:t>
      </w:r>
      <w:r w:rsidR="00EF0EAE">
        <w:t>s</w:t>
      </w:r>
    </w:p>
    <w:p w14:paraId="2BD83C84" w14:textId="44393018" w:rsidR="0022697D" w:rsidRDefault="0022697D" w:rsidP="005B10D2">
      <w:pPr>
        <w:pStyle w:val="BodyText"/>
        <w:widowControl w:val="0"/>
        <w:spacing w:line="240" w:lineRule="auto"/>
        <w:jc w:val="both"/>
        <w:rPr>
          <w:rFonts w:ascii="Times New Roman" w:hAnsi="Times New Roman"/>
          <w:sz w:val="20"/>
        </w:rPr>
      </w:pPr>
      <w:r>
        <w:rPr>
          <w:rFonts w:ascii="Times New Roman" w:hAnsi="Times New Roman"/>
          <w:sz w:val="20"/>
        </w:rPr>
        <w:t xml:space="preserve">In order to process images in batches, Python distributes the histopathology dataset across available GPUs. Each worker process maintains an independent state when processing images. </w:t>
      </w:r>
      <w:r w:rsidR="007A5366">
        <w:rPr>
          <w:rFonts w:ascii="Times New Roman" w:hAnsi="Times New Roman"/>
          <w:sz w:val="20"/>
        </w:rPr>
        <w:t>Final histogram results are merged, and this approached achieved a 94% parallel efficiency.</w:t>
      </w:r>
    </w:p>
    <w:p w14:paraId="21F26F8B" w14:textId="774739FC" w:rsidR="00EF0EAE" w:rsidRDefault="00EF0EAE" w:rsidP="00EF0EAE">
      <w:pPr>
        <w:pStyle w:val="Heading2"/>
        <w:numPr>
          <w:ilvl w:val="1"/>
          <w:numId w:val="23"/>
        </w:numPr>
      </w:pPr>
      <w:r>
        <w:t>Kernel Vectorization</w:t>
      </w:r>
    </w:p>
    <w:p w14:paraId="66D2BBD0" w14:textId="1C2A20C4" w:rsidR="00EF0EAE" w:rsidRDefault="00EF0EAE" w:rsidP="005B10D2">
      <w:pPr>
        <w:pStyle w:val="BodyText"/>
        <w:widowControl w:val="0"/>
        <w:spacing w:line="240" w:lineRule="auto"/>
        <w:jc w:val="both"/>
        <w:rPr>
          <w:rFonts w:ascii="Times New Roman" w:hAnsi="Times New Roman"/>
          <w:sz w:val="20"/>
        </w:rPr>
      </w:pPr>
      <w:r>
        <w:rPr>
          <w:rFonts w:ascii="Times New Roman" w:hAnsi="Times New Roman"/>
          <w:sz w:val="20"/>
        </w:rPr>
        <w:t>A significant speedup come from kernel vectorization across all windows within each tile. Initially, functions were launched for each window sequentially which resulted in thousands of kernel launches per image. The optimized version processes all windows simultaneously within each stage before moving onto the next operation. This change alone reduced kernel launches by about 5x and led to an 8x speedup.</w:t>
      </w:r>
    </w:p>
    <w:p w14:paraId="6B271F9C" w14:textId="6556ACF6" w:rsidR="00B63018" w:rsidRPr="00B63018" w:rsidRDefault="007A5366" w:rsidP="00B63018">
      <w:pPr>
        <w:pStyle w:val="Heading1"/>
        <w:keepNext w:val="0"/>
        <w:keepLines w:val="0"/>
        <w:widowControl w:val="0"/>
        <w:numPr>
          <w:ilvl w:val="0"/>
          <w:numId w:val="23"/>
        </w:numPr>
      </w:pPr>
      <w:r>
        <w:t>Results</w:t>
      </w:r>
    </w:p>
    <w:p w14:paraId="7308FCFB" w14:textId="7C73D8DC" w:rsidR="00B63018" w:rsidRPr="00B63018" w:rsidRDefault="00B63018" w:rsidP="00B63018">
      <w:pPr>
        <w:pStyle w:val="BodyText"/>
        <w:widowControl w:val="0"/>
        <w:spacing w:line="240" w:lineRule="auto"/>
        <w:jc w:val="center"/>
        <w:rPr>
          <w:rFonts w:ascii="Times New Roman" w:hAnsi="Times New Roman"/>
          <w:sz w:val="20"/>
        </w:rPr>
      </w:pPr>
      <w:r>
        <w:rPr>
          <w:rFonts w:ascii="Times New Roman" w:hAnsi="Times New Roman"/>
          <w:sz w:val="20"/>
        </w:rPr>
        <w:t>Table 1. Cumulative Performance Improvements</w:t>
      </w:r>
    </w:p>
    <w:tbl>
      <w:tblPr>
        <w:tblStyle w:val="TableGrid"/>
        <w:tblW w:w="0" w:type="auto"/>
        <w:tblLook w:val="04A0" w:firstRow="1" w:lastRow="0" w:firstColumn="1" w:lastColumn="0" w:noHBand="0" w:noVBand="1"/>
      </w:tblPr>
      <w:tblGrid>
        <w:gridCol w:w="2208"/>
        <w:gridCol w:w="1159"/>
        <w:gridCol w:w="1159"/>
      </w:tblGrid>
      <w:tr w:rsidR="007A5366" w:rsidRPr="007A5366" w14:paraId="2BA983E6" w14:textId="77777777" w:rsidTr="001E68EA">
        <w:trPr>
          <w:trHeight w:val="300"/>
        </w:trPr>
        <w:tc>
          <w:tcPr>
            <w:tcW w:w="2208" w:type="dxa"/>
            <w:noWrap/>
            <w:hideMark/>
          </w:tcPr>
          <w:p w14:paraId="0FF19F14" w14:textId="77777777" w:rsidR="007A5366" w:rsidRPr="007A5366" w:rsidRDefault="007A5366" w:rsidP="007A5366">
            <w:pPr>
              <w:pStyle w:val="BodyText"/>
              <w:widowControl w:val="0"/>
              <w:jc w:val="both"/>
              <w:rPr>
                <w:rFonts w:ascii="Times New Roman" w:hAnsi="Times New Roman"/>
                <w:b/>
                <w:bCs/>
                <w:sz w:val="20"/>
              </w:rPr>
            </w:pPr>
            <w:r w:rsidRPr="007A5366">
              <w:rPr>
                <w:rFonts w:ascii="Times New Roman" w:hAnsi="Times New Roman"/>
                <w:b/>
                <w:bCs/>
                <w:sz w:val="20"/>
              </w:rPr>
              <w:t>Configuration</w:t>
            </w:r>
          </w:p>
        </w:tc>
        <w:tc>
          <w:tcPr>
            <w:tcW w:w="1159" w:type="dxa"/>
            <w:noWrap/>
            <w:hideMark/>
          </w:tcPr>
          <w:p w14:paraId="437073CB" w14:textId="77777777" w:rsidR="007A5366" w:rsidRPr="007A5366" w:rsidRDefault="007A5366" w:rsidP="007A5366">
            <w:pPr>
              <w:pStyle w:val="BodyText"/>
              <w:widowControl w:val="0"/>
              <w:jc w:val="both"/>
              <w:rPr>
                <w:rFonts w:ascii="Times New Roman" w:hAnsi="Times New Roman"/>
                <w:b/>
                <w:bCs/>
                <w:sz w:val="20"/>
              </w:rPr>
            </w:pPr>
            <w:r w:rsidRPr="007A5366">
              <w:rPr>
                <w:rFonts w:ascii="Times New Roman" w:hAnsi="Times New Roman"/>
                <w:b/>
                <w:bCs/>
                <w:sz w:val="20"/>
              </w:rPr>
              <w:t>Time (s)</w:t>
            </w:r>
          </w:p>
        </w:tc>
        <w:tc>
          <w:tcPr>
            <w:tcW w:w="1159" w:type="dxa"/>
            <w:noWrap/>
            <w:hideMark/>
          </w:tcPr>
          <w:p w14:paraId="4C170F0F" w14:textId="77777777" w:rsidR="007A5366" w:rsidRPr="007A5366" w:rsidRDefault="007A5366" w:rsidP="007A5366">
            <w:pPr>
              <w:pStyle w:val="BodyText"/>
              <w:widowControl w:val="0"/>
              <w:jc w:val="both"/>
              <w:rPr>
                <w:rFonts w:ascii="Times New Roman" w:hAnsi="Times New Roman"/>
                <w:b/>
                <w:bCs/>
                <w:sz w:val="20"/>
              </w:rPr>
            </w:pPr>
            <w:r w:rsidRPr="007A5366">
              <w:rPr>
                <w:rFonts w:ascii="Times New Roman" w:hAnsi="Times New Roman"/>
                <w:b/>
                <w:bCs/>
                <w:sz w:val="20"/>
              </w:rPr>
              <w:t>Speedup</w:t>
            </w:r>
          </w:p>
        </w:tc>
      </w:tr>
      <w:tr w:rsidR="007A5366" w:rsidRPr="007A5366" w14:paraId="351363C9" w14:textId="77777777" w:rsidTr="001E68EA">
        <w:trPr>
          <w:trHeight w:val="300"/>
        </w:trPr>
        <w:tc>
          <w:tcPr>
            <w:tcW w:w="2208" w:type="dxa"/>
            <w:noWrap/>
            <w:hideMark/>
          </w:tcPr>
          <w:p w14:paraId="2135D30B"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Baseline (GTX 980 Ti)</w:t>
            </w:r>
          </w:p>
        </w:tc>
        <w:tc>
          <w:tcPr>
            <w:tcW w:w="1159" w:type="dxa"/>
            <w:noWrap/>
            <w:hideMark/>
          </w:tcPr>
          <w:p w14:paraId="28EE0139"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101.58</w:t>
            </w:r>
          </w:p>
        </w:tc>
        <w:tc>
          <w:tcPr>
            <w:tcW w:w="1159" w:type="dxa"/>
            <w:noWrap/>
            <w:hideMark/>
          </w:tcPr>
          <w:p w14:paraId="4DB1B256"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1.0x</w:t>
            </w:r>
          </w:p>
        </w:tc>
      </w:tr>
      <w:tr w:rsidR="007A5366" w:rsidRPr="007A5366" w14:paraId="051FE59C" w14:textId="77777777" w:rsidTr="001E68EA">
        <w:trPr>
          <w:trHeight w:val="300"/>
        </w:trPr>
        <w:tc>
          <w:tcPr>
            <w:tcW w:w="2208" w:type="dxa"/>
            <w:noWrap/>
            <w:hideMark/>
          </w:tcPr>
          <w:p w14:paraId="43E7E7FE"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Lazy Allocation</w:t>
            </w:r>
          </w:p>
        </w:tc>
        <w:tc>
          <w:tcPr>
            <w:tcW w:w="1159" w:type="dxa"/>
            <w:noWrap/>
            <w:hideMark/>
          </w:tcPr>
          <w:p w14:paraId="32BBCA2D"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78.74</w:t>
            </w:r>
          </w:p>
        </w:tc>
        <w:tc>
          <w:tcPr>
            <w:tcW w:w="1159" w:type="dxa"/>
            <w:noWrap/>
            <w:hideMark/>
          </w:tcPr>
          <w:p w14:paraId="6947DE16"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1.3x</w:t>
            </w:r>
          </w:p>
        </w:tc>
      </w:tr>
      <w:tr w:rsidR="007A5366" w:rsidRPr="007A5366" w14:paraId="5F8DD186" w14:textId="77777777" w:rsidTr="001E68EA">
        <w:trPr>
          <w:trHeight w:val="300"/>
        </w:trPr>
        <w:tc>
          <w:tcPr>
            <w:tcW w:w="2208" w:type="dxa"/>
            <w:noWrap/>
            <w:hideMark/>
          </w:tcPr>
          <w:p w14:paraId="33B84F90"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Shared Memory</w:t>
            </w:r>
          </w:p>
        </w:tc>
        <w:tc>
          <w:tcPr>
            <w:tcW w:w="1159" w:type="dxa"/>
            <w:noWrap/>
            <w:hideMark/>
          </w:tcPr>
          <w:p w14:paraId="40D12280"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50.27</w:t>
            </w:r>
          </w:p>
        </w:tc>
        <w:tc>
          <w:tcPr>
            <w:tcW w:w="1159" w:type="dxa"/>
            <w:noWrap/>
            <w:hideMark/>
          </w:tcPr>
          <w:p w14:paraId="32256483"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2.0x</w:t>
            </w:r>
          </w:p>
        </w:tc>
      </w:tr>
      <w:tr w:rsidR="007A5366" w:rsidRPr="007A5366" w14:paraId="5FE777D5" w14:textId="77777777" w:rsidTr="001E68EA">
        <w:trPr>
          <w:trHeight w:val="300"/>
        </w:trPr>
        <w:tc>
          <w:tcPr>
            <w:tcW w:w="2208" w:type="dxa"/>
            <w:noWrap/>
            <w:hideMark/>
          </w:tcPr>
          <w:p w14:paraId="5EABFD03" w14:textId="188F54D0"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Hardware (</w:t>
            </w:r>
            <w:r w:rsidR="00F029FD">
              <w:rPr>
                <w:rFonts w:ascii="Times New Roman" w:hAnsi="Times New Roman"/>
                <w:sz w:val="20"/>
              </w:rPr>
              <w:t>A40</w:t>
            </w:r>
            <w:r w:rsidRPr="007A5366">
              <w:rPr>
                <w:rFonts w:ascii="Times New Roman" w:hAnsi="Times New Roman"/>
                <w:sz w:val="20"/>
              </w:rPr>
              <w:t>)</w:t>
            </w:r>
          </w:p>
        </w:tc>
        <w:tc>
          <w:tcPr>
            <w:tcW w:w="1159" w:type="dxa"/>
            <w:noWrap/>
            <w:hideMark/>
          </w:tcPr>
          <w:p w14:paraId="0716352F"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22.3</w:t>
            </w:r>
          </w:p>
        </w:tc>
        <w:tc>
          <w:tcPr>
            <w:tcW w:w="1159" w:type="dxa"/>
            <w:noWrap/>
            <w:hideMark/>
          </w:tcPr>
          <w:p w14:paraId="7A02FE6C" w14:textId="77777777" w:rsidR="007A5366" w:rsidRPr="007A5366" w:rsidRDefault="007A5366" w:rsidP="007A5366">
            <w:pPr>
              <w:pStyle w:val="BodyText"/>
              <w:widowControl w:val="0"/>
              <w:jc w:val="both"/>
              <w:rPr>
                <w:rFonts w:ascii="Times New Roman" w:hAnsi="Times New Roman"/>
                <w:sz w:val="20"/>
              </w:rPr>
            </w:pPr>
            <w:r w:rsidRPr="007A5366">
              <w:rPr>
                <w:rFonts w:ascii="Times New Roman" w:hAnsi="Times New Roman"/>
                <w:sz w:val="20"/>
              </w:rPr>
              <w:t>4.5x</w:t>
            </w:r>
          </w:p>
        </w:tc>
      </w:tr>
      <w:tr w:rsidR="001E68EA" w:rsidRPr="007A5366" w14:paraId="37F69883" w14:textId="77777777" w:rsidTr="001E68EA">
        <w:trPr>
          <w:trHeight w:val="300"/>
        </w:trPr>
        <w:tc>
          <w:tcPr>
            <w:tcW w:w="2208" w:type="dxa"/>
            <w:noWrap/>
          </w:tcPr>
          <w:p w14:paraId="13CB05B7" w14:textId="4B5AF393" w:rsidR="001E68EA" w:rsidRPr="007A5366" w:rsidRDefault="00EF0EAE" w:rsidP="007A5366">
            <w:pPr>
              <w:pStyle w:val="BodyText"/>
              <w:widowControl w:val="0"/>
              <w:jc w:val="both"/>
              <w:rPr>
                <w:rFonts w:ascii="Times New Roman" w:hAnsi="Times New Roman"/>
                <w:sz w:val="20"/>
              </w:rPr>
            </w:pPr>
            <w:r>
              <w:rPr>
                <w:rFonts w:ascii="Times New Roman" w:hAnsi="Times New Roman"/>
                <w:sz w:val="20"/>
              </w:rPr>
              <w:t>Kernel Vectorization</w:t>
            </w:r>
          </w:p>
        </w:tc>
        <w:tc>
          <w:tcPr>
            <w:tcW w:w="1159" w:type="dxa"/>
            <w:noWrap/>
          </w:tcPr>
          <w:p w14:paraId="6EA6EB56" w14:textId="286173D4" w:rsidR="001E68EA" w:rsidRPr="007A5366" w:rsidRDefault="001E68EA" w:rsidP="007A5366">
            <w:pPr>
              <w:pStyle w:val="BodyText"/>
              <w:widowControl w:val="0"/>
              <w:jc w:val="both"/>
              <w:rPr>
                <w:rFonts w:ascii="Times New Roman" w:hAnsi="Times New Roman"/>
                <w:sz w:val="20"/>
              </w:rPr>
            </w:pPr>
            <w:r>
              <w:rPr>
                <w:rFonts w:ascii="Times New Roman" w:hAnsi="Times New Roman"/>
                <w:sz w:val="20"/>
              </w:rPr>
              <w:t>8.16</w:t>
            </w:r>
          </w:p>
        </w:tc>
        <w:tc>
          <w:tcPr>
            <w:tcW w:w="1159" w:type="dxa"/>
            <w:noWrap/>
          </w:tcPr>
          <w:p w14:paraId="149F2261" w14:textId="17E710A0" w:rsidR="001E68EA" w:rsidRPr="007A5366" w:rsidRDefault="001E68EA" w:rsidP="007A5366">
            <w:pPr>
              <w:pStyle w:val="BodyText"/>
              <w:widowControl w:val="0"/>
              <w:jc w:val="both"/>
              <w:rPr>
                <w:rFonts w:ascii="Times New Roman" w:hAnsi="Times New Roman"/>
                <w:sz w:val="20"/>
              </w:rPr>
            </w:pPr>
            <w:r>
              <w:rPr>
                <w:rFonts w:ascii="Times New Roman" w:hAnsi="Times New Roman"/>
                <w:sz w:val="20"/>
              </w:rPr>
              <w:t>12.5x</w:t>
            </w:r>
          </w:p>
        </w:tc>
      </w:tr>
    </w:tbl>
    <w:p w14:paraId="1713D9E1" w14:textId="77777777" w:rsidR="00B63018" w:rsidRDefault="00B63018" w:rsidP="00B26170">
      <w:pPr>
        <w:pStyle w:val="BodyText"/>
        <w:widowControl w:val="0"/>
        <w:spacing w:line="240" w:lineRule="auto"/>
        <w:jc w:val="both"/>
        <w:rPr>
          <w:rFonts w:ascii="Times New Roman" w:hAnsi="Times New Roman"/>
          <w:sz w:val="20"/>
        </w:rPr>
      </w:pPr>
    </w:p>
    <w:p w14:paraId="0EFECC20" w14:textId="0E160A28" w:rsidR="00B63018" w:rsidRDefault="00B63018" w:rsidP="00B26170">
      <w:pPr>
        <w:pStyle w:val="BodyText"/>
        <w:widowControl w:val="0"/>
        <w:spacing w:line="240" w:lineRule="auto"/>
        <w:jc w:val="both"/>
        <w:rPr>
          <w:rFonts w:ascii="Times New Roman" w:hAnsi="Times New Roman"/>
          <w:sz w:val="20"/>
        </w:rPr>
      </w:pPr>
      <w:r>
        <w:rPr>
          <w:rFonts w:ascii="Times New Roman" w:hAnsi="Times New Roman"/>
          <w:sz w:val="20"/>
        </w:rPr>
        <w:t xml:space="preserve">Table 1 presents the cumulative improvements across optimization stages. Lazy allocation provided a 1.3x speedup. Shared memory optimization added another 1.57x improvement for a cumulative 2.0x speedup. The </w:t>
      </w:r>
      <w:r>
        <w:rPr>
          <w:rFonts w:ascii="Times New Roman" w:hAnsi="Times New Roman"/>
          <w:sz w:val="20"/>
        </w:rPr>
        <w:t xml:space="preserve">histogram kernel improved 7.2x </w:t>
      </w:r>
      <w:r w:rsidR="00F029FD">
        <w:rPr>
          <w:rFonts w:ascii="Times New Roman" w:hAnsi="Times New Roman"/>
          <w:sz w:val="20"/>
        </w:rPr>
        <w:t>while</w:t>
      </w:r>
      <w:r>
        <w:rPr>
          <w:rFonts w:ascii="Times New Roman" w:hAnsi="Times New Roman"/>
          <w:sz w:val="20"/>
        </w:rPr>
        <w:t xml:space="preserve"> Gaussian filtering improved 5.3x thus reflecting the different bottlenecks, i.e., </w:t>
      </w:r>
      <w:r w:rsidR="00F029FD">
        <w:rPr>
          <w:rFonts w:ascii="Times New Roman" w:hAnsi="Times New Roman"/>
          <w:sz w:val="20"/>
        </w:rPr>
        <w:t xml:space="preserve">atomic contention versus memory bandwidth. </w:t>
      </w:r>
    </w:p>
    <w:p w14:paraId="0F045E3D" w14:textId="4D936FAC" w:rsidR="00F029FD" w:rsidRDefault="00F029FD" w:rsidP="00B26170">
      <w:pPr>
        <w:pStyle w:val="BodyText"/>
        <w:widowControl w:val="0"/>
        <w:spacing w:line="240" w:lineRule="auto"/>
        <w:jc w:val="both"/>
        <w:rPr>
          <w:rFonts w:ascii="Times New Roman" w:hAnsi="Times New Roman"/>
          <w:sz w:val="20"/>
        </w:rPr>
      </w:pPr>
      <w:r>
        <w:rPr>
          <w:rFonts w:ascii="Times New Roman" w:hAnsi="Times New Roman"/>
          <w:sz w:val="20"/>
        </w:rPr>
        <w:t>Unfortunately, the computing algorithm was initially run on nedc_012 which utilizes the GTX 980 Ti. Upgrading to the A40 directly led to a 2.25x additional improvement due to the increased memory bandwidth and core count.</w:t>
      </w:r>
      <w:r w:rsidR="00EF0EAE">
        <w:rPr>
          <w:rFonts w:ascii="Times New Roman" w:hAnsi="Times New Roman"/>
          <w:sz w:val="20"/>
        </w:rPr>
        <w:t xml:space="preserve"> Implementing kernel vectorization led to </w:t>
      </w:r>
      <w:r>
        <w:rPr>
          <w:rFonts w:ascii="Times New Roman" w:hAnsi="Times New Roman"/>
          <w:sz w:val="20"/>
        </w:rPr>
        <w:t xml:space="preserve"> </w:t>
      </w:r>
      <w:r w:rsidR="00EF0EAE">
        <w:rPr>
          <w:rFonts w:ascii="Times New Roman" w:hAnsi="Times New Roman"/>
          <w:sz w:val="20"/>
        </w:rPr>
        <w:t xml:space="preserve">an 8.0x speedup as this allowed windows to be processed in parallel. </w:t>
      </w:r>
      <w:r>
        <w:rPr>
          <w:rFonts w:ascii="Times New Roman" w:hAnsi="Times New Roman"/>
          <w:sz w:val="20"/>
        </w:rPr>
        <w:t xml:space="preserve">Total speedup reached 4.5x and reduced processing time per image from 101.58 to </w:t>
      </w:r>
      <w:r w:rsidR="00EF0EAE">
        <w:rPr>
          <w:rFonts w:ascii="Times New Roman" w:hAnsi="Times New Roman"/>
          <w:sz w:val="20"/>
        </w:rPr>
        <w:t>8.16</w:t>
      </w:r>
      <w:r>
        <w:rPr>
          <w:rFonts w:ascii="Times New Roman" w:hAnsi="Times New Roman"/>
          <w:sz w:val="20"/>
        </w:rPr>
        <w:t xml:space="preserve"> seconds. </w:t>
      </w:r>
      <w:r w:rsidR="00EF0EAE">
        <w:rPr>
          <w:rFonts w:ascii="Times New Roman" w:hAnsi="Times New Roman"/>
          <w:sz w:val="20"/>
        </w:rPr>
        <w:t>F</w:t>
      </w:r>
      <w:r w:rsidR="00287ABC">
        <w:rPr>
          <w:rFonts w:ascii="Times New Roman" w:hAnsi="Times New Roman"/>
          <w:sz w:val="20"/>
        </w:rPr>
        <w:t xml:space="preserve">or the 3,505 image database, the optimization represents </w:t>
      </w:r>
      <w:r w:rsidR="00EF0EAE">
        <w:rPr>
          <w:rFonts w:ascii="Times New Roman" w:hAnsi="Times New Roman"/>
          <w:sz w:val="20"/>
        </w:rPr>
        <w:t>29.8</w:t>
      </w:r>
      <w:r w:rsidR="00287ABC">
        <w:rPr>
          <w:rFonts w:ascii="Times New Roman" w:hAnsi="Times New Roman"/>
          <w:sz w:val="20"/>
        </w:rPr>
        <w:t xml:space="preserve"> hours baseline versus </w:t>
      </w:r>
      <w:r w:rsidR="00EF0EAE">
        <w:rPr>
          <w:rFonts w:ascii="Times New Roman" w:hAnsi="Times New Roman"/>
          <w:sz w:val="20"/>
        </w:rPr>
        <w:t>8.3</w:t>
      </w:r>
      <w:r w:rsidR="00287ABC">
        <w:rPr>
          <w:rFonts w:ascii="Times New Roman" w:hAnsi="Times New Roman"/>
          <w:sz w:val="20"/>
        </w:rPr>
        <w:t xml:space="preserve"> hours optimized.</w:t>
      </w:r>
    </w:p>
    <w:p w14:paraId="1F880C40" w14:textId="6A56DAE8" w:rsidR="00022128" w:rsidRDefault="00022128" w:rsidP="00B26170">
      <w:pPr>
        <w:pStyle w:val="BodyText"/>
        <w:widowControl w:val="0"/>
        <w:spacing w:line="240" w:lineRule="auto"/>
        <w:jc w:val="both"/>
        <w:rPr>
          <w:rFonts w:ascii="Times New Roman" w:hAnsi="Times New Roman"/>
          <w:sz w:val="20"/>
        </w:rPr>
      </w:pPr>
      <w:r>
        <w:rPr>
          <w:rFonts w:ascii="Times New Roman" w:hAnsi="Times New Roman"/>
          <w:sz w:val="20"/>
        </w:rPr>
        <w:t xml:space="preserve">Profiling the optimized program revealed that the Python file I/O consumed 17.0 seconds and GPU computation required 5.3 seconds. The GPU time for the Gaussian filtering was 3.4 seconds, histogram was 1.3 seconds, 2D FFT was 0.4 seconds, and the remaining operations were 0.2 seconds. </w:t>
      </w:r>
      <w:r w:rsidR="001475A0">
        <w:rPr>
          <w:rFonts w:ascii="Times New Roman" w:hAnsi="Times New Roman"/>
          <w:sz w:val="20"/>
        </w:rPr>
        <w:t>All in all, the m</w:t>
      </w:r>
      <w:r>
        <w:rPr>
          <w:rFonts w:ascii="Times New Roman" w:hAnsi="Times New Roman"/>
          <w:sz w:val="20"/>
        </w:rPr>
        <w:t>emory transfer overhead dropped from 61% to 3.94%.</w:t>
      </w:r>
    </w:p>
    <w:p w14:paraId="0D725A5F" w14:textId="188333F1" w:rsidR="001475A0" w:rsidRDefault="001475A0" w:rsidP="00B26170">
      <w:pPr>
        <w:pStyle w:val="BodyText"/>
        <w:widowControl w:val="0"/>
        <w:spacing w:line="240" w:lineRule="auto"/>
        <w:jc w:val="both"/>
        <w:rPr>
          <w:rFonts w:ascii="Times New Roman" w:hAnsi="Times New Roman"/>
          <w:sz w:val="20"/>
        </w:rPr>
      </w:pPr>
      <w:r>
        <w:rPr>
          <w:rFonts w:ascii="Times New Roman" w:hAnsi="Times New Roman"/>
          <w:sz w:val="20"/>
        </w:rPr>
        <w:t xml:space="preserve">Using multiple GPUs resulted in 94% parallel efficiency and this allowed the system to process the dataset in about </w:t>
      </w:r>
      <w:r w:rsidR="00DD02B7">
        <w:rPr>
          <w:rFonts w:ascii="Times New Roman" w:hAnsi="Times New Roman"/>
          <w:sz w:val="20"/>
        </w:rPr>
        <w:t>2.1</w:t>
      </w:r>
      <w:r>
        <w:rPr>
          <w:rFonts w:ascii="Times New Roman" w:hAnsi="Times New Roman"/>
          <w:sz w:val="20"/>
        </w:rPr>
        <w:t xml:space="preserve"> hours instead of </w:t>
      </w:r>
      <w:r w:rsidR="00DD02B7">
        <w:rPr>
          <w:rFonts w:ascii="Times New Roman" w:hAnsi="Times New Roman"/>
          <w:sz w:val="20"/>
        </w:rPr>
        <w:t xml:space="preserve">8.3 </w:t>
      </w:r>
      <w:r>
        <w:rPr>
          <w:rFonts w:ascii="Times New Roman" w:hAnsi="Times New Roman"/>
          <w:sz w:val="20"/>
        </w:rPr>
        <w:t>hours on one GPU.</w:t>
      </w:r>
    </w:p>
    <w:p w14:paraId="1587FA99" w14:textId="5EA5AC0B" w:rsidR="003A0C35" w:rsidRDefault="003A0C35" w:rsidP="003A0C35">
      <w:pPr>
        <w:pStyle w:val="Heading1"/>
      </w:pPr>
      <w:r>
        <w:t>Discussion</w:t>
      </w:r>
    </w:p>
    <w:p w14:paraId="5616AF66" w14:textId="25D817F7" w:rsidR="001475A0" w:rsidRDefault="001475A0" w:rsidP="00287ABC">
      <w:pPr>
        <w:pStyle w:val="BodyText"/>
        <w:widowControl w:val="0"/>
        <w:spacing w:line="240" w:lineRule="auto"/>
        <w:jc w:val="both"/>
        <w:rPr>
          <w:rFonts w:ascii="Times New Roman" w:hAnsi="Times New Roman"/>
          <w:sz w:val="20"/>
        </w:rPr>
      </w:pPr>
      <w:r>
        <w:rPr>
          <w:rFonts w:ascii="Times New Roman" w:hAnsi="Times New Roman"/>
          <w:sz w:val="20"/>
        </w:rPr>
        <w:t>This paper demonstrates that implementing large-scale image processing algorithms require attention to memory management. Memory allocation overhead consumed 70% of the execution time, and this challenges the notion that computational kernels are the primary bottleneck.</w:t>
      </w:r>
    </w:p>
    <w:p w14:paraId="2FC185A7" w14:textId="7178BD37" w:rsidR="001475A0" w:rsidRDefault="001475A0" w:rsidP="001475A0">
      <w:pPr>
        <w:pStyle w:val="BodyText"/>
        <w:widowControl w:val="0"/>
        <w:spacing w:line="240" w:lineRule="auto"/>
        <w:jc w:val="both"/>
        <w:rPr>
          <w:rFonts w:ascii="Times New Roman" w:hAnsi="Times New Roman"/>
          <w:sz w:val="20"/>
        </w:rPr>
      </w:pPr>
      <w:r>
        <w:rPr>
          <w:rFonts w:ascii="Times New Roman" w:hAnsi="Times New Roman"/>
          <w:sz w:val="20"/>
        </w:rPr>
        <w:t xml:space="preserve">Shared memory optimization benefits varied by the kernel type. Histogram achieved 7.2x speedup and the Gaussian filter saw a 5.3x speedup. This difference shows that optimization strategies must match the specific bottleneck. </w:t>
      </w:r>
    </w:p>
    <w:p w14:paraId="22AC460C" w14:textId="13D00E4E" w:rsidR="00B730F8" w:rsidRDefault="00B730F8" w:rsidP="00287ABC">
      <w:pPr>
        <w:pStyle w:val="BodyText"/>
        <w:widowControl w:val="0"/>
        <w:spacing w:line="240" w:lineRule="auto"/>
        <w:jc w:val="both"/>
        <w:rPr>
          <w:rFonts w:ascii="Times New Roman" w:hAnsi="Times New Roman"/>
          <w:sz w:val="20"/>
        </w:rPr>
      </w:pPr>
      <w:r>
        <w:rPr>
          <w:rFonts w:ascii="Times New Roman" w:hAnsi="Times New Roman"/>
          <w:sz w:val="20"/>
        </w:rPr>
        <w:t>Filed I/O remained the dominant bottleneck at 76% of the execution time. The image tools library introduces overhead from SVS decoding and transferring data between the Python and CUDA programs. Future work would require native SVS decoding in CUDA.</w:t>
      </w:r>
    </w:p>
    <w:p w14:paraId="6303D831" w14:textId="0A5D54BD" w:rsidR="00B730F8" w:rsidRDefault="00B730F8" w:rsidP="00287ABC">
      <w:pPr>
        <w:pStyle w:val="BodyText"/>
        <w:widowControl w:val="0"/>
        <w:spacing w:line="240" w:lineRule="auto"/>
        <w:jc w:val="both"/>
        <w:rPr>
          <w:rFonts w:ascii="Times New Roman" w:hAnsi="Times New Roman"/>
          <w:sz w:val="20"/>
        </w:rPr>
      </w:pPr>
      <w:r>
        <w:rPr>
          <w:rFonts w:ascii="Times New Roman" w:hAnsi="Times New Roman"/>
          <w:sz w:val="20"/>
        </w:rPr>
        <w:t>Multi-GPU achieved 94% efficiency by cycling through the available GPUs. This shows that complex load balancing is unnecessary for independent parallel tasks.</w:t>
      </w:r>
    </w:p>
    <w:p w14:paraId="7E6A97E7" w14:textId="191624E4" w:rsidR="00B730F8" w:rsidRDefault="00B730F8" w:rsidP="00022128">
      <w:pPr>
        <w:pStyle w:val="BodyText"/>
        <w:widowControl w:val="0"/>
        <w:spacing w:line="240" w:lineRule="auto"/>
        <w:jc w:val="both"/>
        <w:rPr>
          <w:rFonts w:ascii="Times New Roman" w:hAnsi="Times New Roman"/>
          <w:sz w:val="20"/>
        </w:rPr>
      </w:pPr>
      <w:r>
        <w:rPr>
          <w:rFonts w:ascii="Times New Roman" w:hAnsi="Times New Roman"/>
          <w:sz w:val="20"/>
        </w:rPr>
        <w:t xml:space="preserve">Overall, the key lessons from optimizing the baseline program is to profile infrastructure overhead first, match optimization to bottleneck type, shared memory provides large benefits </w:t>
      </w:r>
      <w:r w:rsidR="00022128">
        <w:rPr>
          <w:rFonts w:ascii="Times New Roman" w:hAnsi="Times New Roman"/>
          <w:sz w:val="20"/>
        </w:rPr>
        <w:t>for the right kernels, and simple architectures work well for parallel workloads.</w:t>
      </w:r>
    </w:p>
    <w:p w14:paraId="4D201B85" w14:textId="0B53E33C" w:rsidR="00B0198D" w:rsidRPr="00B26170" w:rsidRDefault="00B0198D" w:rsidP="003D43F7">
      <w:pPr>
        <w:pStyle w:val="Heading1"/>
        <w:numPr>
          <w:ilvl w:val="0"/>
          <w:numId w:val="0"/>
        </w:numPr>
        <w:tabs>
          <w:tab w:val="clear" w:pos="216"/>
        </w:tabs>
      </w:pPr>
      <w:r w:rsidRPr="00B26170">
        <w:t>Acknowledgments</w:t>
      </w:r>
    </w:p>
    <w:p w14:paraId="3EB6F73A" w14:textId="7D840A76" w:rsidR="00EB29C3" w:rsidRDefault="00EB29C3" w:rsidP="00287ABC">
      <w:pPr>
        <w:pStyle w:val="BodyText"/>
        <w:widowControl w:val="0"/>
        <w:spacing w:line="240" w:lineRule="auto"/>
        <w:jc w:val="both"/>
        <w:rPr>
          <w:rFonts w:ascii="Times New Roman" w:hAnsi="Times New Roman"/>
          <w:sz w:val="20"/>
        </w:rPr>
      </w:pPr>
      <w:r>
        <w:rPr>
          <w:rFonts w:ascii="Times New Roman" w:hAnsi="Times New Roman"/>
          <w:sz w:val="20"/>
        </w:rPr>
        <w:t xml:space="preserve">All computing was done on the network cluster owned by the Neural Engineering Data Consortium. I would like </w:t>
      </w:r>
      <w:r>
        <w:rPr>
          <w:rFonts w:ascii="Times New Roman" w:hAnsi="Times New Roman"/>
          <w:sz w:val="20"/>
        </w:rPr>
        <w:lastRenderedPageBreak/>
        <w:t xml:space="preserve">to thank Dr. Picone for his continued instruction on high performance computing. </w:t>
      </w:r>
    </w:p>
    <w:p w14:paraId="0C184FBD" w14:textId="514C4CD0" w:rsidR="00261CE4" w:rsidRDefault="00261CE4" w:rsidP="00261CE4">
      <w:pPr>
        <w:pStyle w:val="Heading1"/>
        <w:numPr>
          <w:ilvl w:val="0"/>
          <w:numId w:val="0"/>
        </w:numPr>
      </w:pPr>
      <w:r>
        <w:t>References</w:t>
      </w:r>
    </w:p>
    <w:p w14:paraId="4AF0AAB6" w14:textId="7D4D3419" w:rsidR="00EB29C3" w:rsidRDefault="00EB29C3" w:rsidP="00EB29C3">
      <w:pPr>
        <w:pStyle w:val="references"/>
      </w:pPr>
      <w:bookmarkStart w:id="0" w:name="_Ref492982032"/>
      <w:r>
        <w:t xml:space="preserve">“Gaussian blur,” Wikipedia, Jun. 2025. [Online]. Available: </w:t>
      </w:r>
      <w:r w:rsidRPr="00EB29C3">
        <w:t>https://en.wikipedia.org/wiki/Gaussian_blur</w:t>
      </w:r>
    </w:p>
    <w:p w14:paraId="5F0CB065" w14:textId="10E774DA" w:rsidR="00EB29C3" w:rsidRDefault="00EB29C3" w:rsidP="00EB29C3">
      <w:pPr>
        <w:pStyle w:val="references"/>
      </w:pPr>
      <w:r>
        <w:t xml:space="preserve">M. Harris, “Using Shared Memory in CUDA C/C++,” NVIDIA Technical Blog, Aug. 2025. [Online] Available: </w:t>
      </w:r>
      <w:r w:rsidRPr="00EB29C3">
        <w:t>https://developer.nvidia.com/blog/using-shared-memory-cuda-cc/</w:t>
      </w:r>
    </w:p>
    <w:p w14:paraId="2FF8E294" w14:textId="77777777" w:rsidR="00EB29C3" w:rsidRDefault="00EB29C3" w:rsidP="00EB29C3">
      <w:pPr>
        <w:pStyle w:val="references"/>
      </w:pPr>
      <w:r>
        <w:t xml:space="preserve">NVIDIA Corporation, “CUDA C++ Programming Guide,” NVIDIA CUDA Documentation, 2024. [Online]. Available: </w:t>
      </w:r>
      <w:r w:rsidRPr="00EB29C3">
        <w:t>https://docs.nvidia.com/cuda/cuda-c-programming-guide/</w:t>
      </w:r>
    </w:p>
    <w:p w14:paraId="347DD470" w14:textId="77777777" w:rsidR="00EB29C3" w:rsidRDefault="00EB29C3" w:rsidP="00EB29C3">
      <w:pPr>
        <w:pStyle w:val="references"/>
      </w:pPr>
      <w:r>
        <w:t xml:space="preserve">NVIDIA Corporation, “CUDA Runtime API – Occupancy,” NVIDIA CUDA Toolkit Documentation, 2024. [Online]. Available: </w:t>
      </w:r>
      <w:r w:rsidRPr="00EB29C3">
        <w:t>https://docs.nvidia.com/cuda/cuda-runtime-api/group__CUDART__OCCUPANCY.html#group__CUDART__OCCUPANCY</w:t>
      </w:r>
    </w:p>
    <w:p w14:paraId="55E1B5B4" w14:textId="1DAC9C79" w:rsidR="00EB29C3" w:rsidRDefault="00EB29C3" w:rsidP="00EB29C3">
      <w:pPr>
        <w:pStyle w:val="references"/>
      </w:pPr>
      <w:r>
        <w:t xml:space="preserve"> NVIDIA Corporation, “CUDA Runtime API – Memory Management,” NVIDIA CUDA Toolkit Documentation, 2024. [Online]. Available: </w:t>
      </w:r>
      <w:r w:rsidRPr="00EB29C3">
        <w:t>https://docs.nvidia.com/cuda/cuda-runtime-api/group__CUDART__MEMORY.html#group__CUDART__MEMORY</w:t>
      </w:r>
    </w:p>
    <w:p w14:paraId="78598F17" w14:textId="6544FD89" w:rsidR="00EB29C3" w:rsidRPr="00261CE4" w:rsidRDefault="00EB29C3" w:rsidP="00EB29C3">
      <w:pPr>
        <w:pStyle w:val="references"/>
      </w:pPr>
      <w:r>
        <w:t xml:space="preserve">NVIDIA Corporation, “cuFFT Library Documentation,” NVIDIA CUDA Toolkit Documentation, 2024. [Online]. Available: </w:t>
      </w:r>
      <w:r w:rsidRPr="00EB29C3">
        <w:t>https://docs.nvidia.com/cuda/cufft/</w:t>
      </w:r>
      <w:bookmarkEnd w:id="0"/>
    </w:p>
    <w:p w14:paraId="7D5AB055" w14:textId="7DAB4EFE" w:rsidR="00261CE4" w:rsidRPr="00261CE4" w:rsidRDefault="00261CE4" w:rsidP="00261CE4"/>
    <w:sectPr w:rsidR="00261CE4" w:rsidRPr="00261CE4" w:rsidSect="00DF54BA">
      <w:headerReference w:type="default" r:id="rId10"/>
      <w:type w:val="continuous"/>
      <w:pgSz w:w="12240" w:h="15840"/>
      <w:pgMar w:top="1440" w:right="1440" w:bottom="1440" w:left="1440" w:header="720" w:footer="720" w:gutter="0"/>
      <w:cols w:num="2"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3C24" w14:textId="77777777" w:rsidR="002970D7" w:rsidRDefault="002970D7" w:rsidP="004F71AA">
      <w:pPr>
        <w:spacing w:after="0" w:line="240" w:lineRule="auto"/>
      </w:pPr>
      <w:r>
        <w:separator/>
      </w:r>
    </w:p>
  </w:endnote>
  <w:endnote w:type="continuationSeparator" w:id="0">
    <w:p w14:paraId="52B135E8" w14:textId="77777777" w:rsidR="002970D7" w:rsidRDefault="002970D7" w:rsidP="004F7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A5B25" w14:textId="77777777" w:rsidR="002970D7" w:rsidRDefault="002970D7" w:rsidP="004F71AA">
      <w:pPr>
        <w:spacing w:after="0" w:line="240" w:lineRule="auto"/>
      </w:pPr>
      <w:r>
        <w:separator/>
      </w:r>
    </w:p>
  </w:footnote>
  <w:footnote w:type="continuationSeparator" w:id="0">
    <w:p w14:paraId="676FC2EE" w14:textId="77777777" w:rsidR="002970D7" w:rsidRDefault="002970D7" w:rsidP="004F7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4471159"/>
      <w:docPartObj>
        <w:docPartGallery w:val="Page Numbers (Top of Page)"/>
        <w:docPartUnique/>
      </w:docPartObj>
    </w:sdtPr>
    <w:sdtContent>
      <w:p w14:paraId="76D634B6" w14:textId="31CE332C" w:rsidR="002723D4" w:rsidRDefault="002723D4" w:rsidP="005B10D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A7B7A4" w14:textId="77777777" w:rsidR="002723D4" w:rsidRDefault="002723D4" w:rsidP="002723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5BE7F" w14:textId="2A6BC59C" w:rsidR="004F71AA" w:rsidRPr="004F71AA" w:rsidRDefault="004F71AA" w:rsidP="004F71AA">
    <w:pPr>
      <w:pStyle w:val="Header"/>
      <w:tabs>
        <w:tab w:val="clear" w:pos="4680"/>
      </w:tabs>
      <w:rPr>
        <w:rFonts w:ascii="Times New Roman" w:hAnsi="Times New Roman" w:c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AC0D" w14:textId="7E1CD7AC" w:rsidR="00DF54BA" w:rsidRPr="00EB6A9D" w:rsidRDefault="00DF54BA" w:rsidP="002723D4">
    <w:pPr>
      <w:pStyle w:val="Head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309"/>
    <w:multiLevelType w:val="hybridMultilevel"/>
    <w:tmpl w:val="3C6432B8"/>
    <w:lvl w:ilvl="0" w:tplc="CC5A3B36">
      <w:start w:val="1"/>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2C5F6DE2"/>
    <w:multiLevelType w:val="hybridMultilevel"/>
    <w:tmpl w:val="967A68D2"/>
    <w:lvl w:ilvl="0" w:tplc="663229F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1666B9"/>
    <w:multiLevelType w:val="hybridMultilevel"/>
    <w:tmpl w:val="24F0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877EE"/>
    <w:multiLevelType w:val="hybridMultilevel"/>
    <w:tmpl w:val="6734A5A0"/>
    <w:lvl w:ilvl="0" w:tplc="BA0004F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9603E"/>
    <w:multiLevelType w:val="multilevel"/>
    <w:tmpl w:val="6F1E3272"/>
    <w:lvl w:ilvl="0">
      <w:start w:val="1"/>
      <w:numFmt w:val="upperRoman"/>
      <w:pStyle w:val="Heading1"/>
      <w:suff w:val="space"/>
      <w:lvlText w:val="%1."/>
      <w:lvlJc w:val="center"/>
      <w:pPr>
        <w:ind w:left="0" w:firstLine="0"/>
      </w:pPr>
      <w:rPr>
        <w:rFonts w:ascii="Times New Roman" w:hAnsi="Times New Roman" w:cs="Times New Roman" w:hint="default"/>
        <w:caps w:val="0"/>
        <w:strike w:val="0"/>
        <w:dstrike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5" w15:restartNumberingAfterBreak="0">
    <w:nsid w:val="52CA544A"/>
    <w:multiLevelType w:val="singleLevel"/>
    <w:tmpl w:val="D842DCF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C951389"/>
    <w:multiLevelType w:val="hybridMultilevel"/>
    <w:tmpl w:val="C9B8388C"/>
    <w:lvl w:ilvl="0" w:tplc="78085694">
      <w:start w:val="1"/>
      <w:numFmt w:val="none"/>
      <w:pStyle w:val="Equation"/>
      <w:lvlText w:val=""/>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CB376B"/>
    <w:multiLevelType w:val="multilevel"/>
    <w:tmpl w:val="74E87880"/>
    <w:lvl w:ilvl="0">
      <w:start w:val="1"/>
      <w:numFmt w:val="decimal"/>
      <w:lvlText w:val="%1."/>
      <w:lvlJc w:val="left"/>
      <w:pPr>
        <w:tabs>
          <w:tab w:val="num" w:pos="-272"/>
        </w:tabs>
        <w:ind w:left="-216" w:firstLine="216"/>
      </w:pPr>
      <w:rPr>
        <w:rFonts w:ascii="Times New Roman" w:hAnsi="Times New Roman" w:hint="default"/>
        <w:b/>
        <w:i w:val="0"/>
        <w:caps w:val="0"/>
        <w:strike w:val="0"/>
        <w:dstrike w:val="0"/>
        <w:vanish w:val="0"/>
        <w:color w:val="auto"/>
        <w:sz w:val="20"/>
        <w:szCs w:val="20"/>
        <w:vertAlign w:val="baseline"/>
      </w:rPr>
    </w:lvl>
    <w:lvl w:ilvl="1">
      <w:start w:val="1"/>
      <w:numFmt w:val="upperLetter"/>
      <w:lvlText w:val="%2."/>
      <w:lvlJc w:val="left"/>
      <w:pPr>
        <w:tabs>
          <w:tab w:val="num" w:pos="-488"/>
        </w:tabs>
        <w:ind w:left="-560"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lvlText w:val="%3)"/>
      <w:lvlJc w:val="left"/>
      <w:pPr>
        <w:tabs>
          <w:tab w:val="num" w:pos="-308"/>
        </w:tabs>
        <w:ind w:left="-216"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lvlText w:val="%4)"/>
      <w:lvlJc w:val="left"/>
      <w:pPr>
        <w:tabs>
          <w:tab w:val="num" w:pos="-218"/>
        </w:tabs>
        <w:ind w:left="-216"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2392"/>
        </w:tabs>
        <w:ind w:left="2032" w:firstLine="0"/>
      </w:pPr>
      <w:rPr>
        <w:rFonts w:cs="Times New Roman" w:hint="default"/>
      </w:rPr>
    </w:lvl>
    <w:lvl w:ilvl="5">
      <w:start w:val="1"/>
      <w:numFmt w:val="lowerLetter"/>
      <w:lvlText w:val="(%6)"/>
      <w:lvlJc w:val="left"/>
      <w:pPr>
        <w:tabs>
          <w:tab w:val="num" w:pos="3112"/>
        </w:tabs>
        <w:ind w:left="2752" w:firstLine="0"/>
      </w:pPr>
      <w:rPr>
        <w:rFonts w:cs="Times New Roman" w:hint="default"/>
      </w:rPr>
    </w:lvl>
    <w:lvl w:ilvl="6">
      <w:start w:val="1"/>
      <w:numFmt w:val="lowerRoman"/>
      <w:lvlText w:val="(%7)"/>
      <w:lvlJc w:val="left"/>
      <w:pPr>
        <w:tabs>
          <w:tab w:val="num" w:pos="3832"/>
        </w:tabs>
        <w:ind w:left="3472" w:firstLine="0"/>
      </w:pPr>
      <w:rPr>
        <w:rFonts w:cs="Times New Roman" w:hint="default"/>
      </w:rPr>
    </w:lvl>
    <w:lvl w:ilvl="7">
      <w:start w:val="1"/>
      <w:numFmt w:val="lowerLetter"/>
      <w:lvlText w:val="(%8)"/>
      <w:lvlJc w:val="left"/>
      <w:pPr>
        <w:tabs>
          <w:tab w:val="num" w:pos="4552"/>
        </w:tabs>
        <w:ind w:left="4192" w:firstLine="0"/>
      </w:pPr>
      <w:rPr>
        <w:rFonts w:cs="Times New Roman" w:hint="default"/>
      </w:rPr>
    </w:lvl>
    <w:lvl w:ilvl="8">
      <w:start w:val="1"/>
      <w:numFmt w:val="lowerRoman"/>
      <w:lvlText w:val="(%9)"/>
      <w:lvlJc w:val="left"/>
      <w:pPr>
        <w:tabs>
          <w:tab w:val="num" w:pos="5272"/>
        </w:tabs>
        <w:ind w:left="4912" w:firstLine="0"/>
      </w:pPr>
      <w:rPr>
        <w:rFonts w:cs="Times New Roman" w:hint="default"/>
      </w:rPr>
    </w:lvl>
  </w:abstractNum>
  <w:num w:numId="1" w16cid:durableId="1869029874">
    <w:abstractNumId w:val="0"/>
  </w:num>
  <w:num w:numId="2" w16cid:durableId="947547196">
    <w:abstractNumId w:val="7"/>
  </w:num>
  <w:num w:numId="3" w16cid:durableId="800851726">
    <w:abstractNumId w:val="7"/>
  </w:num>
  <w:num w:numId="4" w16cid:durableId="1654487098">
    <w:abstractNumId w:val="7"/>
  </w:num>
  <w:num w:numId="5" w16cid:durableId="1543666851">
    <w:abstractNumId w:val="7"/>
  </w:num>
  <w:num w:numId="6" w16cid:durableId="557977480">
    <w:abstractNumId w:val="7"/>
  </w:num>
  <w:num w:numId="7" w16cid:durableId="1837065792">
    <w:abstractNumId w:val="5"/>
  </w:num>
  <w:num w:numId="8" w16cid:durableId="861213067">
    <w:abstractNumId w:val="5"/>
  </w:num>
  <w:num w:numId="9" w16cid:durableId="1437092718">
    <w:abstractNumId w:val="4"/>
  </w:num>
  <w:num w:numId="10" w16cid:durableId="1400860319">
    <w:abstractNumId w:val="5"/>
  </w:num>
  <w:num w:numId="11" w16cid:durableId="1530601411">
    <w:abstractNumId w:val="4"/>
  </w:num>
  <w:num w:numId="12" w16cid:durableId="1095203436">
    <w:abstractNumId w:val="5"/>
  </w:num>
  <w:num w:numId="13" w16cid:durableId="1570116626">
    <w:abstractNumId w:val="2"/>
  </w:num>
  <w:num w:numId="14" w16cid:durableId="642732914">
    <w:abstractNumId w:val="3"/>
  </w:num>
  <w:num w:numId="15" w16cid:durableId="1437824355">
    <w:abstractNumId w:val="1"/>
  </w:num>
  <w:num w:numId="16" w16cid:durableId="819999701">
    <w:abstractNumId w:val="5"/>
  </w:num>
  <w:num w:numId="17" w16cid:durableId="200868618">
    <w:abstractNumId w:val="5"/>
  </w:num>
  <w:num w:numId="18" w16cid:durableId="1964070964">
    <w:abstractNumId w:val="5"/>
  </w:num>
  <w:num w:numId="19" w16cid:durableId="434255627">
    <w:abstractNumId w:val="5"/>
  </w:num>
  <w:num w:numId="20" w16cid:durableId="1938247602">
    <w:abstractNumId w:val="5"/>
  </w:num>
  <w:num w:numId="21" w16cid:durableId="291988227">
    <w:abstractNumId w:val="5"/>
  </w:num>
  <w:num w:numId="22" w16cid:durableId="849562664">
    <w:abstractNumId w:val="5"/>
  </w:num>
  <w:num w:numId="23" w16cid:durableId="18310160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3466311">
    <w:abstractNumId w:val="4"/>
  </w:num>
  <w:num w:numId="25" w16cid:durableId="2093576212">
    <w:abstractNumId w:val="4"/>
  </w:num>
  <w:num w:numId="26" w16cid:durableId="639697273">
    <w:abstractNumId w:val="4"/>
  </w:num>
  <w:num w:numId="27" w16cid:durableId="994189217">
    <w:abstractNumId w:val="4"/>
  </w:num>
  <w:num w:numId="28" w16cid:durableId="2029790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2NDAyNzc3MTUAYiUdpeDU4uLM/DyQAsNaAJ4PdsAsAAAA"/>
  </w:docVars>
  <w:rsids>
    <w:rsidRoot w:val="003B6E2C"/>
    <w:rsid w:val="00002D4C"/>
    <w:rsid w:val="00003EA8"/>
    <w:rsid w:val="00003F63"/>
    <w:rsid w:val="00007322"/>
    <w:rsid w:val="00011A94"/>
    <w:rsid w:val="00013971"/>
    <w:rsid w:val="000139FB"/>
    <w:rsid w:val="000148C3"/>
    <w:rsid w:val="00017CDA"/>
    <w:rsid w:val="00020817"/>
    <w:rsid w:val="000208F0"/>
    <w:rsid w:val="000219C2"/>
    <w:rsid w:val="00022128"/>
    <w:rsid w:val="0002391A"/>
    <w:rsid w:val="00026BDB"/>
    <w:rsid w:val="00030231"/>
    <w:rsid w:val="00034320"/>
    <w:rsid w:val="000352C3"/>
    <w:rsid w:val="000377F1"/>
    <w:rsid w:val="00041103"/>
    <w:rsid w:val="00044D62"/>
    <w:rsid w:val="000504E6"/>
    <w:rsid w:val="00054D88"/>
    <w:rsid w:val="00055804"/>
    <w:rsid w:val="00055819"/>
    <w:rsid w:val="00056A7F"/>
    <w:rsid w:val="00060A1A"/>
    <w:rsid w:val="00063C07"/>
    <w:rsid w:val="00064EA5"/>
    <w:rsid w:val="000664F5"/>
    <w:rsid w:val="00075DD2"/>
    <w:rsid w:val="00076F67"/>
    <w:rsid w:val="00083027"/>
    <w:rsid w:val="00085523"/>
    <w:rsid w:val="00085C22"/>
    <w:rsid w:val="000872BC"/>
    <w:rsid w:val="00091C42"/>
    <w:rsid w:val="0009567D"/>
    <w:rsid w:val="00095C79"/>
    <w:rsid w:val="0009683F"/>
    <w:rsid w:val="000A19B7"/>
    <w:rsid w:val="000A1C63"/>
    <w:rsid w:val="000A22B2"/>
    <w:rsid w:val="000A246F"/>
    <w:rsid w:val="000A5BEE"/>
    <w:rsid w:val="000A6767"/>
    <w:rsid w:val="000B0943"/>
    <w:rsid w:val="000B1C8A"/>
    <w:rsid w:val="000B38B4"/>
    <w:rsid w:val="000B4AEF"/>
    <w:rsid w:val="000B734F"/>
    <w:rsid w:val="000B7492"/>
    <w:rsid w:val="000B7B7C"/>
    <w:rsid w:val="000C3524"/>
    <w:rsid w:val="000C716A"/>
    <w:rsid w:val="000D1992"/>
    <w:rsid w:val="000D35EC"/>
    <w:rsid w:val="000D46EA"/>
    <w:rsid w:val="000D6172"/>
    <w:rsid w:val="000E25AA"/>
    <w:rsid w:val="000E4BC2"/>
    <w:rsid w:val="000E50A8"/>
    <w:rsid w:val="000E72BE"/>
    <w:rsid w:val="000F168C"/>
    <w:rsid w:val="000F20DA"/>
    <w:rsid w:val="000F2CAF"/>
    <w:rsid w:val="000F344F"/>
    <w:rsid w:val="000F52BB"/>
    <w:rsid w:val="000F6318"/>
    <w:rsid w:val="000F690A"/>
    <w:rsid w:val="000F722D"/>
    <w:rsid w:val="00101B2E"/>
    <w:rsid w:val="0010364C"/>
    <w:rsid w:val="00105B65"/>
    <w:rsid w:val="00105B8B"/>
    <w:rsid w:val="00106204"/>
    <w:rsid w:val="001103AB"/>
    <w:rsid w:val="0011799D"/>
    <w:rsid w:val="001211F6"/>
    <w:rsid w:val="0012177C"/>
    <w:rsid w:val="00122F81"/>
    <w:rsid w:val="00125AF9"/>
    <w:rsid w:val="0013030F"/>
    <w:rsid w:val="001335A0"/>
    <w:rsid w:val="001352B9"/>
    <w:rsid w:val="0013735C"/>
    <w:rsid w:val="00146040"/>
    <w:rsid w:val="00146AC8"/>
    <w:rsid w:val="001475A0"/>
    <w:rsid w:val="00150D8B"/>
    <w:rsid w:val="00150EC4"/>
    <w:rsid w:val="00157BF3"/>
    <w:rsid w:val="00157C1C"/>
    <w:rsid w:val="001611A3"/>
    <w:rsid w:val="00161C38"/>
    <w:rsid w:val="00162016"/>
    <w:rsid w:val="00162F26"/>
    <w:rsid w:val="00165251"/>
    <w:rsid w:val="0016611B"/>
    <w:rsid w:val="001663EC"/>
    <w:rsid w:val="00166C96"/>
    <w:rsid w:val="00166D6F"/>
    <w:rsid w:val="0016735A"/>
    <w:rsid w:val="001755F7"/>
    <w:rsid w:val="00182D7C"/>
    <w:rsid w:val="00190675"/>
    <w:rsid w:val="00195425"/>
    <w:rsid w:val="001964BC"/>
    <w:rsid w:val="00196FC0"/>
    <w:rsid w:val="00197F88"/>
    <w:rsid w:val="001A0ACE"/>
    <w:rsid w:val="001A0FC1"/>
    <w:rsid w:val="001A179B"/>
    <w:rsid w:val="001A1F9F"/>
    <w:rsid w:val="001A2499"/>
    <w:rsid w:val="001A26CF"/>
    <w:rsid w:val="001A5A92"/>
    <w:rsid w:val="001A6079"/>
    <w:rsid w:val="001B0C74"/>
    <w:rsid w:val="001B355B"/>
    <w:rsid w:val="001B44AB"/>
    <w:rsid w:val="001B5E81"/>
    <w:rsid w:val="001C05F9"/>
    <w:rsid w:val="001C0B6A"/>
    <w:rsid w:val="001C4FE6"/>
    <w:rsid w:val="001C5613"/>
    <w:rsid w:val="001C7324"/>
    <w:rsid w:val="001D06DE"/>
    <w:rsid w:val="001D1DD7"/>
    <w:rsid w:val="001D6B09"/>
    <w:rsid w:val="001E0C14"/>
    <w:rsid w:val="001E0E93"/>
    <w:rsid w:val="001E30D0"/>
    <w:rsid w:val="001E4D2F"/>
    <w:rsid w:val="001E68EA"/>
    <w:rsid w:val="001E7058"/>
    <w:rsid w:val="001F1ED8"/>
    <w:rsid w:val="001F3F58"/>
    <w:rsid w:val="001F403F"/>
    <w:rsid w:val="001F7D42"/>
    <w:rsid w:val="00200717"/>
    <w:rsid w:val="002036F9"/>
    <w:rsid w:val="00203D72"/>
    <w:rsid w:val="002041CC"/>
    <w:rsid w:val="00205293"/>
    <w:rsid w:val="0020756A"/>
    <w:rsid w:val="002076CA"/>
    <w:rsid w:val="0020792C"/>
    <w:rsid w:val="00213E5E"/>
    <w:rsid w:val="00216D12"/>
    <w:rsid w:val="002202E3"/>
    <w:rsid w:val="00220A0A"/>
    <w:rsid w:val="00221910"/>
    <w:rsid w:val="00222B79"/>
    <w:rsid w:val="00224C61"/>
    <w:rsid w:val="002251C0"/>
    <w:rsid w:val="002263A4"/>
    <w:rsid w:val="0022697D"/>
    <w:rsid w:val="0022744C"/>
    <w:rsid w:val="00231D4C"/>
    <w:rsid w:val="00233598"/>
    <w:rsid w:val="0023622C"/>
    <w:rsid w:val="00241686"/>
    <w:rsid w:val="00247143"/>
    <w:rsid w:val="0024715A"/>
    <w:rsid w:val="002477A7"/>
    <w:rsid w:val="00252D3F"/>
    <w:rsid w:val="00254065"/>
    <w:rsid w:val="00256EB9"/>
    <w:rsid w:val="00260130"/>
    <w:rsid w:val="00260E56"/>
    <w:rsid w:val="002613BF"/>
    <w:rsid w:val="00261CE4"/>
    <w:rsid w:val="002625A7"/>
    <w:rsid w:val="00264530"/>
    <w:rsid w:val="0026490F"/>
    <w:rsid w:val="00267209"/>
    <w:rsid w:val="00270A15"/>
    <w:rsid w:val="00271BFE"/>
    <w:rsid w:val="002723D4"/>
    <w:rsid w:val="00276B6D"/>
    <w:rsid w:val="00281577"/>
    <w:rsid w:val="00284ED2"/>
    <w:rsid w:val="002862FB"/>
    <w:rsid w:val="002874CA"/>
    <w:rsid w:val="00287ABC"/>
    <w:rsid w:val="002906AB"/>
    <w:rsid w:val="00290F5A"/>
    <w:rsid w:val="0029319A"/>
    <w:rsid w:val="00294C46"/>
    <w:rsid w:val="00296081"/>
    <w:rsid w:val="002970D7"/>
    <w:rsid w:val="002A03B8"/>
    <w:rsid w:val="002A2B9E"/>
    <w:rsid w:val="002A37C0"/>
    <w:rsid w:val="002B0E8B"/>
    <w:rsid w:val="002B59F9"/>
    <w:rsid w:val="002B6A73"/>
    <w:rsid w:val="002B7FDD"/>
    <w:rsid w:val="002C0FEF"/>
    <w:rsid w:val="002C4EC5"/>
    <w:rsid w:val="002D0402"/>
    <w:rsid w:val="002D22C3"/>
    <w:rsid w:val="002D4829"/>
    <w:rsid w:val="002E2261"/>
    <w:rsid w:val="002E286A"/>
    <w:rsid w:val="002F0377"/>
    <w:rsid w:val="002F32B5"/>
    <w:rsid w:val="002F51EF"/>
    <w:rsid w:val="00301E1D"/>
    <w:rsid w:val="00302C1E"/>
    <w:rsid w:val="00307F86"/>
    <w:rsid w:val="00313354"/>
    <w:rsid w:val="00317C86"/>
    <w:rsid w:val="00317FA2"/>
    <w:rsid w:val="00321266"/>
    <w:rsid w:val="00323E60"/>
    <w:rsid w:val="003253B8"/>
    <w:rsid w:val="0032578F"/>
    <w:rsid w:val="00326742"/>
    <w:rsid w:val="00331BAE"/>
    <w:rsid w:val="00334A4B"/>
    <w:rsid w:val="0033611E"/>
    <w:rsid w:val="0033639F"/>
    <w:rsid w:val="003406F6"/>
    <w:rsid w:val="0034088E"/>
    <w:rsid w:val="0034577A"/>
    <w:rsid w:val="00346B16"/>
    <w:rsid w:val="00350086"/>
    <w:rsid w:val="003512CC"/>
    <w:rsid w:val="003544F8"/>
    <w:rsid w:val="003575DB"/>
    <w:rsid w:val="0036625F"/>
    <w:rsid w:val="00367BF8"/>
    <w:rsid w:val="00367F90"/>
    <w:rsid w:val="00370619"/>
    <w:rsid w:val="0037166D"/>
    <w:rsid w:val="00373293"/>
    <w:rsid w:val="00377DD7"/>
    <w:rsid w:val="00382C13"/>
    <w:rsid w:val="003835F4"/>
    <w:rsid w:val="00384995"/>
    <w:rsid w:val="00386BA8"/>
    <w:rsid w:val="0038781D"/>
    <w:rsid w:val="00387977"/>
    <w:rsid w:val="00387B49"/>
    <w:rsid w:val="003964D2"/>
    <w:rsid w:val="003A0AC3"/>
    <w:rsid w:val="003A0C35"/>
    <w:rsid w:val="003A3678"/>
    <w:rsid w:val="003A3773"/>
    <w:rsid w:val="003A5339"/>
    <w:rsid w:val="003B120D"/>
    <w:rsid w:val="003B2F15"/>
    <w:rsid w:val="003B59BE"/>
    <w:rsid w:val="003B6E2C"/>
    <w:rsid w:val="003C0F4E"/>
    <w:rsid w:val="003C1B2E"/>
    <w:rsid w:val="003C1E8D"/>
    <w:rsid w:val="003C56D2"/>
    <w:rsid w:val="003C5879"/>
    <w:rsid w:val="003C6F24"/>
    <w:rsid w:val="003C78A6"/>
    <w:rsid w:val="003D43F7"/>
    <w:rsid w:val="003D69FD"/>
    <w:rsid w:val="003D7516"/>
    <w:rsid w:val="003D76CC"/>
    <w:rsid w:val="003D7883"/>
    <w:rsid w:val="003D7E46"/>
    <w:rsid w:val="003E1FF7"/>
    <w:rsid w:val="003E2417"/>
    <w:rsid w:val="003E5709"/>
    <w:rsid w:val="003F0C94"/>
    <w:rsid w:val="003F1049"/>
    <w:rsid w:val="003F20C7"/>
    <w:rsid w:val="003F22EF"/>
    <w:rsid w:val="003F2EA2"/>
    <w:rsid w:val="003F2FD9"/>
    <w:rsid w:val="003F431D"/>
    <w:rsid w:val="003F6955"/>
    <w:rsid w:val="003F735E"/>
    <w:rsid w:val="00400298"/>
    <w:rsid w:val="00400A95"/>
    <w:rsid w:val="0040251F"/>
    <w:rsid w:val="00402655"/>
    <w:rsid w:val="00403E96"/>
    <w:rsid w:val="00404A05"/>
    <w:rsid w:val="00404AB3"/>
    <w:rsid w:val="0040623E"/>
    <w:rsid w:val="00410111"/>
    <w:rsid w:val="0041266E"/>
    <w:rsid w:val="00413F17"/>
    <w:rsid w:val="0041673A"/>
    <w:rsid w:val="00424405"/>
    <w:rsid w:val="004253DE"/>
    <w:rsid w:val="00425578"/>
    <w:rsid w:val="00430F89"/>
    <w:rsid w:val="004314C1"/>
    <w:rsid w:val="004317E3"/>
    <w:rsid w:val="00434D20"/>
    <w:rsid w:val="004351C3"/>
    <w:rsid w:val="00436CD2"/>
    <w:rsid w:val="004408FB"/>
    <w:rsid w:val="00440CE4"/>
    <w:rsid w:val="00441F44"/>
    <w:rsid w:val="00450419"/>
    <w:rsid w:val="00450C7A"/>
    <w:rsid w:val="00450DD7"/>
    <w:rsid w:val="00452B1F"/>
    <w:rsid w:val="004531E2"/>
    <w:rsid w:val="00454611"/>
    <w:rsid w:val="00455EE6"/>
    <w:rsid w:val="0045756B"/>
    <w:rsid w:val="004601EB"/>
    <w:rsid w:val="004611E1"/>
    <w:rsid w:val="004629DD"/>
    <w:rsid w:val="0046506E"/>
    <w:rsid w:val="00465E43"/>
    <w:rsid w:val="00466641"/>
    <w:rsid w:val="00467AA4"/>
    <w:rsid w:val="00467E41"/>
    <w:rsid w:val="004703B3"/>
    <w:rsid w:val="00470A06"/>
    <w:rsid w:val="00473A2B"/>
    <w:rsid w:val="00473A5C"/>
    <w:rsid w:val="00476DDC"/>
    <w:rsid w:val="004771D8"/>
    <w:rsid w:val="004833BE"/>
    <w:rsid w:val="00485102"/>
    <w:rsid w:val="0048553A"/>
    <w:rsid w:val="00490DD0"/>
    <w:rsid w:val="00492D10"/>
    <w:rsid w:val="004931F8"/>
    <w:rsid w:val="004977FE"/>
    <w:rsid w:val="004A1ADB"/>
    <w:rsid w:val="004A4CC7"/>
    <w:rsid w:val="004B4FF2"/>
    <w:rsid w:val="004B5296"/>
    <w:rsid w:val="004B60C4"/>
    <w:rsid w:val="004C1029"/>
    <w:rsid w:val="004C45F3"/>
    <w:rsid w:val="004C54B3"/>
    <w:rsid w:val="004C5A1B"/>
    <w:rsid w:val="004E2C7E"/>
    <w:rsid w:val="004E4E1C"/>
    <w:rsid w:val="004E7E70"/>
    <w:rsid w:val="004F3AFD"/>
    <w:rsid w:val="004F3C5B"/>
    <w:rsid w:val="004F62DC"/>
    <w:rsid w:val="004F6C5D"/>
    <w:rsid w:val="004F71AA"/>
    <w:rsid w:val="0050080A"/>
    <w:rsid w:val="00502ABD"/>
    <w:rsid w:val="0050331C"/>
    <w:rsid w:val="00504C0A"/>
    <w:rsid w:val="00505803"/>
    <w:rsid w:val="00506501"/>
    <w:rsid w:val="00511864"/>
    <w:rsid w:val="00513C89"/>
    <w:rsid w:val="00513CAD"/>
    <w:rsid w:val="00513D80"/>
    <w:rsid w:val="00523E16"/>
    <w:rsid w:val="005247FA"/>
    <w:rsid w:val="00525F8D"/>
    <w:rsid w:val="00527A22"/>
    <w:rsid w:val="0053113A"/>
    <w:rsid w:val="00531379"/>
    <w:rsid w:val="0054076C"/>
    <w:rsid w:val="00540B1E"/>
    <w:rsid w:val="0054441B"/>
    <w:rsid w:val="00544A8B"/>
    <w:rsid w:val="00547468"/>
    <w:rsid w:val="005511EA"/>
    <w:rsid w:val="00552025"/>
    <w:rsid w:val="005545E4"/>
    <w:rsid w:val="005548E8"/>
    <w:rsid w:val="005600B7"/>
    <w:rsid w:val="0056265F"/>
    <w:rsid w:val="00563BA8"/>
    <w:rsid w:val="00565680"/>
    <w:rsid w:val="00570424"/>
    <w:rsid w:val="00570E57"/>
    <w:rsid w:val="005754FA"/>
    <w:rsid w:val="00576997"/>
    <w:rsid w:val="00577CC8"/>
    <w:rsid w:val="00583D43"/>
    <w:rsid w:val="005853A0"/>
    <w:rsid w:val="00585CA5"/>
    <w:rsid w:val="00593F52"/>
    <w:rsid w:val="00594ACC"/>
    <w:rsid w:val="00595959"/>
    <w:rsid w:val="005A0A6A"/>
    <w:rsid w:val="005A3829"/>
    <w:rsid w:val="005A3C0D"/>
    <w:rsid w:val="005A6CD8"/>
    <w:rsid w:val="005A6DAE"/>
    <w:rsid w:val="005A6FFF"/>
    <w:rsid w:val="005B0D88"/>
    <w:rsid w:val="005B10D2"/>
    <w:rsid w:val="005B6756"/>
    <w:rsid w:val="005C1B82"/>
    <w:rsid w:val="005C2F4E"/>
    <w:rsid w:val="005C480F"/>
    <w:rsid w:val="005C7B7E"/>
    <w:rsid w:val="005D2DFF"/>
    <w:rsid w:val="005D3199"/>
    <w:rsid w:val="005D3E73"/>
    <w:rsid w:val="005D40DE"/>
    <w:rsid w:val="005D4474"/>
    <w:rsid w:val="005D772F"/>
    <w:rsid w:val="005E1621"/>
    <w:rsid w:val="005E163A"/>
    <w:rsid w:val="005E45FF"/>
    <w:rsid w:val="005E7A3E"/>
    <w:rsid w:val="005F0442"/>
    <w:rsid w:val="005F265C"/>
    <w:rsid w:val="005F5DFD"/>
    <w:rsid w:val="005F61E1"/>
    <w:rsid w:val="005F647E"/>
    <w:rsid w:val="005F6AC3"/>
    <w:rsid w:val="005F7961"/>
    <w:rsid w:val="00600D07"/>
    <w:rsid w:val="00602F63"/>
    <w:rsid w:val="006049F8"/>
    <w:rsid w:val="00604FAE"/>
    <w:rsid w:val="00606C05"/>
    <w:rsid w:val="0060719E"/>
    <w:rsid w:val="00611AA8"/>
    <w:rsid w:val="00611FEC"/>
    <w:rsid w:val="006142D9"/>
    <w:rsid w:val="00617456"/>
    <w:rsid w:val="00617832"/>
    <w:rsid w:val="006205A7"/>
    <w:rsid w:val="0062321B"/>
    <w:rsid w:val="006232E6"/>
    <w:rsid w:val="006243DA"/>
    <w:rsid w:val="0062463F"/>
    <w:rsid w:val="0062672F"/>
    <w:rsid w:val="0063185C"/>
    <w:rsid w:val="00633E61"/>
    <w:rsid w:val="006376D6"/>
    <w:rsid w:val="006429FE"/>
    <w:rsid w:val="00643C0A"/>
    <w:rsid w:val="00644841"/>
    <w:rsid w:val="00646FA1"/>
    <w:rsid w:val="006514DA"/>
    <w:rsid w:val="00652667"/>
    <w:rsid w:val="006539FA"/>
    <w:rsid w:val="006545E0"/>
    <w:rsid w:val="00663C07"/>
    <w:rsid w:val="00665C7F"/>
    <w:rsid w:val="006678F0"/>
    <w:rsid w:val="00667BCA"/>
    <w:rsid w:val="00671FB9"/>
    <w:rsid w:val="00672980"/>
    <w:rsid w:val="0067393F"/>
    <w:rsid w:val="00673A62"/>
    <w:rsid w:val="00676975"/>
    <w:rsid w:val="00676BB3"/>
    <w:rsid w:val="0068321E"/>
    <w:rsid w:val="00686064"/>
    <w:rsid w:val="00686E41"/>
    <w:rsid w:val="00687434"/>
    <w:rsid w:val="00690796"/>
    <w:rsid w:val="00690AF2"/>
    <w:rsid w:val="006911A2"/>
    <w:rsid w:val="00692D8E"/>
    <w:rsid w:val="006A2CE0"/>
    <w:rsid w:val="006A333E"/>
    <w:rsid w:val="006A4681"/>
    <w:rsid w:val="006A4BBC"/>
    <w:rsid w:val="006A52A2"/>
    <w:rsid w:val="006A7929"/>
    <w:rsid w:val="006A7A52"/>
    <w:rsid w:val="006B0286"/>
    <w:rsid w:val="006B1651"/>
    <w:rsid w:val="006B24F4"/>
    <w:rsid w:val="006B31DB"/>
    <w:rsid w:val="006B32C1"/>
    <w:rsid w:val="006B5A5A"/>
    <w:rsid w:val="006B5D48"/>
    <w:rsid w:val="006B7FD8"/>
    <w:rsid w:val="006C1ABB"/>
    <w:rsid w:val="006C36BF"/>
    <w:rsid w:val="006C534B"/>
    <w:rsid w:val="006C605E"/>
    <w:rsid w:val="006C6659"/>
    <w:rsid w:val="006C77EB"/>
    <w:rsid w:val="006C79FB"/>
    <w:rsid w:val="006C7B89"/>
    <w:rsid w:val="006D00A6"/>
    <w:rsid w:val="006D117A"/>
    <w:rsid w:val="006D23C8"/>
    <w:rsid w:val="006D517E"/>
    <w:rsid w:val="006D75AA"/>
    <w:rsid w:val="006D7CE3"/>
    <w:rsid w:val="006E12AE"/>
    <w:rsid w:val="006E548B"/>
    <w:rsid w:val="006E6448"/>
    <w:rsid w:val="006F2F41"/>
    <w:rsid w:val="006F3D66"/>
    <w:rsid w:val="006F42BD"/>
    <w:rsid w:val="0070770F"/>
    <w:rsid w:val="00712141"/>
    <w:rsid w:val="00715066"/>
    <w:rsid w:val="007172C3"/>
    <w:rsid w:val="0072750D"/>
    <w:rsid w:val="00727830"/>
    <w:rsid w:val="00727E7A"/>
    <w:rsid w:val="0073069B"/>
    <w:rsid w:val="00732604"/>
    <w:rsid w:val="00734667"/>
    <w:rsid w:val="00735C25"/>
    <w:rsid w:val="007361BA"/>
    <w:rsid w:val="0074122D"/>
    <w:rsid w:val="007421E6"/>
    <w:rsid w:val="0074282C"/>
    <w:rsid w:val="007437BE"/>
    <w:rsid w:val="007445C3"/>
    <w:rsid w:val="00745FFF"/>
    <w:rsid w:val="0074679A"/>
    <w:rsid w:val="00750AEC"/>
    <w:rsid w:val="00752D4A"/>
    <w:rsid w:val="007554C3"/>
    <w:rsid w:val="007569F2"/>
    <w:rsid w:val="00756F98"/>
    <w:rsid w:val="00761266"/>
    <w:rsid w:val="007615B7"/>
    <w:rsid w:val="00763FCE"/>
    <w:rsid w:val="0076421B"/>
    <w:rsid w:val="0076493C"/>
    <w:rsid w:val="0076500F"/>
    <w:rsid w:val="007660E2"/>
    <w:rsid w:val="0077243F"/>
    <w:rsid w:val="00776559"/>
    <w:rsid w:val="00783F74"/>
    <w:rsid w:val="00786F98"/>
    <w:rsid w:val="0079251A"/>
    <w:rsid w:val="00792620"/>
    <w:rsid w:val="007931F9"/>
    <w:rsid w:val="007A02E0"/>
    <w:rsid w:val="007A08D4"/>
    <w:rsid w:val="007A28B1"/>
    <w:rsid w:val="007A43A1"/>
    <w:rsid w:val="007A52D7"/>
    <w:rsid w:val="007A5366"/>
    <w:rsid w:val="007A7D1B"/>
    <w:rsid w:val="007B23A2"/>
    <w:rsid w:val="007B5368"/>
    <w:rsid w:val="007B6260"/>
    <w:rsid w:val="007B7D6E"/>
    <w:rsid w:val="007C02A1"/>
    <w:rsid w:val="007C0D48"/>
    <w:rsid w:val="007C3D69"/>
    <w:rsid w:val="007C4134"/>
    <w:rsid w:val="007C79BD"/>
    <w:rsid w:val="007D1C95"/>
    <w:rsid w:val="007D2383"/>
    <w:rsid w:val="007D32F4"/>
    <w:rsid w:val="007D59C6"/>
    <w:rsid w:val="007E16F3"/>
    <w:rsid w:val="007E2D4B"/>
    <w:rsid w:val="007E3037"/>
    <w:rsid w:val="007E4AD1"/>
    <w:rsid w:val="007F2837"/>
    <w:rsid w:val="007F2CA1"/>
    <w:rsid w:val="007F42B4"/>
    <w:rsid w:val="00800E5E"/>
    <w:rsid w:val="00801AED"/>
    <w:rsid w:val="00802904"/>
    <w:rsid w:val="00803D4E"/>
    <w:rsid w:val="00803E59"/>
    <w:rsid w:val="00805641"/>
    <w:rsid w:val="00805982"/>
    <w:rsid w:val="008067D1"/>
    <w:rsid w:val="00807375"/>
    <w:rsid w:val="0081016B"/>
    <w:rsid w:val="0081071C"/>
    <w:rsid w:val="0081741E"/>
    <w:rsid w:val="00820520"/>
    <w:rsid w:val="008242E9"/>
    <w:rsid w:val="008246E3"/>
    <w:rsid w:val="008279E4"/>
    <w:rsid w:val="0083106C"/>
    <w:rsid w:val="00833443"/>
    <w:rsid w:val="00836020"/>
    <w:rsid w:val="00836C30"/>
    <w:rsid w:val="008427AC"/>
    <w:rsid w:val="008432B5"/>
    <w:rsid w:val="00843746"/>
    <w:rsid w:val="00844FAC"/>
    <w:rsid w:val="008509ED"/>
    <w:rsid w:val="0085226D"/>
    <w:rsid w:val="00852878"/>
    <w:rsid w:val="0085303B"/>
    <w:rsid w:val="00856836"/>
    <w:rsid w:val="008571A7"/>
    <w:rsid w:val="00857E0E"/>
    <w:rsid w:val="00863659"/>
    <w:rsid w:val="00864D60"/>
    <w:rsid w:val="00875032"/>
    <w:rsid w:val="00876ADD"/>
    <w:rsid w:val="00877445"/>
    <w:rsid w:val="00883A6E"/>
    <w:rsid w:val="008840CA"/>
    <w:rsid w:val="00886B0E"/>
    <w:rsid w:val="00891469"/>
    <w:rsid w:val="00891E45"/>
    <w:rsid w:val="008955B3"/>
    <w:rsid w:val="00896EE7"/>
    <w:rsid w:val="008A10CD"/>
    <w:rsid w:val="008A5AC5"/>
    <w:rsid w:val="008A790B"/>
    <w:rsid w:val="008A7FF8"/>
    <w:rsid w:val="008B09FA"/>
    <w:rsid w:val="008B0A70"/>
    <w:rsid w:val="008B0FC3"/>
    <w:rsid w:val="008B18A3"/>
    <w:rsid w:val="008B2CDE"/>
    <w:rsid w:val="008B3883"/>
    <w:rsid w:val="008B38BD"/>
    <w:rsid w:val="008B4FCD"/>
    <w:rsid w:val="008C3B1E"/>
    <w:rsid w:val="008C3B5A"/>
    <w:rsid w:val="008C4291"/>
    <w:rsid w:val="008C5CD9"/>
    <w:rsid w:val="008C5E3D"/>
    <w:rsid w:val="008D0003"/>
    <w:rsid w:val="008D59CB"/>
    <w:rsid w:val="008D693A"/>
    <w:rsid w:val="008E0454"/>
    <w:rsid w:val="008E2C6D"/>
    <w:rsid w:val="008E2ED8"/>
    <w:rsid w:val="008E496E"/>
    <w:rsid w:val="008E4FFD"/>
    <w:rsid w:val="008E7376"/>
    <w:rsid w:val="008F0DE4"/>
    <w:rsid w:val="008F1EB4"/>
    <w:rsid w:val="008F2914"/>
    <w:rsid w:val="008F3452"/>
    <w:rsid w:val="008F4155"/>
    <w:rsid w:val="008F488B"/>
    <w:rsid w:val="00900B7E"/>
    <w:rsid w:val="00903269"/>
    <w:rsid w:val="009070E2"/>
    <w:rsid w:val="00907920"/>
    <w:rsid w:val="009112F9"/>
    <w:rsid w:val="0091379B"/>
    <w:rsid w:val="00915649"/>
    <w:rsid w:val="00917A02"/>
    <w:rsid w:val="00920D23"/>
    <w:rsid w:val="00920E52"/>
    <w:rsid w:val="0092674A"/>
    <w:rsid w:val="00926DF9"/>
    <w:rsid w:val="0093383C"/>
    <w:rsid w:val="0094297A"/>
    <w:rsid w:val="00942A57"/>
    <w:rsid w:val="009472EE"/>
    <w:rsid w:val="00947816"/>
    <w:rsid w:val="009510CB"/>
    <w:rsid w:val="009529FB"/>
    <w:rsid w:val="009547E2"/>
    <w:rsid w:val="009554D2"/>
    <w:rsid w:val="00957DE0"/>
    <w:rsid w:val="00961171"/>
    <w:rsid w:val="009633CC"/>
    <w:rsid w:val="00965D77"/>
    <w:rsid w:val="009672B5"/>
    <w:rsid w:val="00967CA2"/>
    <w:rsid w:val="00970DFF"/>
    <w:rsid w:val="00970F61"/>
    <w:rsid w:val="00971734"/>
    <w:rsid w:val="00971D06"/>
    <w:rsid w:val="0097280F"/>
    <w:rsid w:val="0097479C"/>
    <w:rsid w:val="00974A54"/>
    <w:rsid w:val="00977C26"/>
    <w:rsid w:val="00981C95"/>
    <w:rsid w:val="00982504"/>
    <w:rsid w:val="009848D7"/>
    <w:rsid w:val="0098600D"/>
    <w:rsid w:val="00986DDA"/>
    <w:rsid w:val="00990474"/>
    <w:rsid w:val="0099222C"/>
    <w:rsid w:val="0099236A"/>
    <w:rsid w:val="009929F1"/>
    <w:rsid w:val="009951EE"/>
    <w:rsid w:val="00995603"/>
    <w:rsid w:val="009A2915"/>
    <w:rsid w:val="009A2EFB"/>
    <w:rsid w:val="009A617E"/>
    <w:rsid w:val="009B03D9"/>
    <w:rsid w:val="009B0A2E"/>
    <w:rsid w:val="009B0AB5"/>
    <w:rsid w:val="009B0EF3"/>
    <w:rsid w:val="009B34C2"/>
    <w:rsid w:val="009B60E4"/>
    <w:rsid w:val="009C0E95"/>
    <w:rsid w:val="009C4526"/>
    <w:rsid w:val="009C46CD"/>
    <w:rsid w:val="009C4A16"/>
    <w:rsid w:val="009C52C8"/>
    <w:rsid w:val="009C7204"/>
    <w:rsid w:val="009D4427"/>
    <w:rsid w:val="009D4EE1"/>
    <w:rsid w:val="009D5CEB"/>
    <w:rsid w:val="009D6E37"/>
    <w:rsid w:val="009E2637"/>
    <w:rsid w:val="009E3732"/>
    <w:rsid w:val="009E60EC"/>
    <w:rsid w:val="009F0763"/>
    <w:rsid w:val="009F1424"/>
    <w:rsid w:val="009F322B"/>
    <w:rsid w:val="009F404D"/>
    <w:rsid w:val="009F5FFA"/>
    <w:rsid w:val="009F64E5"/>
    <w:rsid w:val="00A01CA7"/>
    <w:rsid w:val="00A02C65"/>
    <w:rsid w:val="00A038DA"/>
    <w:rsid w:val="00A03916"/>
    <w:rsid w:val="00A03D28"/>
    <w:rsid w:val="00A0669C"/>
    <w:rsid w:val="00A06DC1"/>
    <w:rsid w:val="00A11890"/>
    <w:rsid w:val="00A120E1"/>
    <w:rsid w:val="00A13094"/>
    <w:rsid w:val="00A13284"/>
    <w:rsid w:val="00A150CC"/>
    <w:rsid w:val="00A16D93"/>
    <w:rsid w:val="00A20081"/>
    <w:rsid w:val="00A20FF4"/>
    <w:rsid w:val="00A2191C"/>
    <w:rsid w:val="00A23216"/>
    <w:rsid w:val="00A26FE7"/>
    <w:rsid w:val="00A30ADB"/>
    <w:rsid w:val="00A30C83"/>
    <w:rsid w:val="00A4017C"/>
    <w:rsid w:val="00A41CAC"/>
    <w:rsid w:val="00A4287B"/>
    <w:rsid w:val="00A428ED"/>
    <w:rsid w:val="00A42B38"/>
    <w:rsid w:val="00A4400E"/>
    <w:rsid w:val="00A44D29"/>
    <w:rsid w:val="00A4688F"/>
    <w:rsid w:val="00A509C1"/>
    <w:rsid w:val="00A54327"/>
    <w:rsid w:val="00A56083"/>
    <w:rsid w:val="00A567FF"/>
    <w:rsid w:val="00A572CE"/>
    <w:rsid w:val="00A606C0"/>
    <w:rsid w:val="00A630F7"/>
    <w:rsid w:val="00A64B45"/>
    <w:rsid w:val="00A73194"/>
    <w:rsid w:val="00A74008"/>
    <w:rsid w:val="00A75066"/>
    <w:rsid w:val="00A775C0"/>
    <w:rsid w:val="00A80453"/>
    <w:rsid w:val="00A804DA"/>
    <w:rsid w:val="00A8064B"/>
    <w:rsid w:val="00A85790"/>
    <w:rsid w:val="00A90D0B"/>
    <w:rsid w:val="00A91536"/>
    <w:rsid w:val="00A921B4"/>
    <w:rsid w:val="00A959E1"/>
    <w:rsid w:val="00AA326E"/>
    <w:rsid w:val="00AA606F"/>
    <w:rsid w:val="00AA6F1C"/>
    <w:rsid w:val="00AB0400"/>
    <w:rsid w:val="00AB18D9"/>
    <w:rsid w:val="00AB2485"/>
    <w:rsid w:val="00AB39FB"/>
    <w:rsid w:val="00AB3E4B"/>
    <w:rsid w:val="00AB5EF4"/>
    <w:rsid w:val="00AC0CE3"/>
    <w:rsid w:val="00AC204D"/>
    <w:rsid w:val="00AC2B0B"/>
    <w:rsid w:val="00AC4436"/>
    <w:rsid w:val="00AC45DE"/>
    <w:rsid w:val="00AC4A9C"/>
    <w:rsid w:val="00AD01BB"/>
    <w:rsid w:val="00AD12BF"/>
    <w:rsid w:val="00AD3394"/>
    <w:rsid w:val="00AD3F05"/>
    <w:rsid w:val="00AD55DC"/>
    <w:rsid w:val="00AD61D8"/>
    <w:rsid w:val="00AD676C"/>
    <w:rsid w:val="00AD7BCE"/>
    <w:rsid w:val="00AE034E"/>
    <w:rsid w:val="00AE198F"/>
    <w:rsid w:val="00AE19A9"/>
    <w:rsid w:val="00AE71EB"/>
    <w:rsid w:val="00AE74BB"/>
    <w:rsid w:val="00AF00F2"/>
    <w:rsid w:val="00AF1799"/>
    <w:rsid w:val="00AF193C"/>
    <w:rsid w:val="00AF4859"/>
    <w:rsid w:val="00AF57A8"/>
    <w:rsid w:val="00AF58EA"/>
    <w:rsid w:val="00B00970"/>
    <w:rsid w:val="00B0198D"/>
    <w:rsid w:val="00B01A21"/>
    <w:rsid w:val="00B049FF"/>
    <w:rsid w:val="00B04B1E"/>
    <w:rsid w:val="00B11283"/>
    <w:rsid w:val="00B13FCA"/>
    <w:rsid w:val="00B149BF"/>
    <w:rsid w:val="00B15233"/>
    <w:rsid w:val="00B179FB"/>
    <w:rsid w:val="00B213E2"/>
    <w:rsid w:val="00B214F1"/>
    <w:rsid w:val="00B26170"/>
    <w:rsid w:val="00B27AEA"/>
    <w:rsid w:val="00B32500"/>
    <w:rsid w:val="00B33638"/>
    <w:rsid w:val="00B34BD6"/>
    <w:rsid w:val="00B35952"/>
    <w:rsid w:val="00B37AD4"/>
    <w:rsid w:val="00B40468"/>
    <w:rsid w:val="00B411BA"/>
    <w:rsid w:val="00B41C60"/>
    <w:rsid w:val="00B444ED"/>
    <w:rsid w:val="00B447A8"/>
    <w:rsid w:val="00B45018"/>
    <w:rsid w:val="00B476DE"/>
    <w:rsid w:val="00B51E6B"/>
    <w:rsid w:val="00B54619"/>
    <w:rsid w:val="00B562D7"/>
    <w:rsid w:val="00B61A9A"/>
    <w:rsid w:val="00B61AE8"/>
    <w:rsid w:val="00B63018"/>
    <w:rsid w:val="00B64069"/>
    <w:rsid w:val="00B64D21"/>
    <w:rsid w:val="00B6680D"/>
    <w:rsid w:val="00B66ABA"/>
    <w:rsid w:val="00B678C0"/>
    <w:rsid w:val="00B67972"/>
    <w:rsid w:val="00B702E4"/>
    <w:rsid w:val="00B709DD"/>
    <w:rsid w:val="00B71A66"/>
    <w:rsid w:val="00B730F8"/>
    <w:rsid w:val="00B732C2"/>
    <w:rsid w:val="00B7545A"/>
    <w:rsid w:val="00B75AF9"/>
    <w:rsid w:val="00B80447"/>
    <w:rsid w:val="00B8057B"/>
    <w:rsid w:val="00B80996"/>
    <w:rsid w:val="00B81C53"/>
    <w:rsid w:val="00B87683"/>
    <w:rsid w:val="00B9217A"/>
    <w:rsid w:val="00B92383"/>
    <w:rsid w:val="00B928AB"/>
    <w:rsid w:val="00B951D7"/>
    <w:rsid w:val="00B95464"/>
    <w:rsid w:val="00B957A1"/>
    <w:rsid w:val="00B97E6D"/>
    <w:rsid w:val="00BA3AF6"/>
    <w:rsid w:val="00BA51AF"/>
    <w:rsid w:val="00BA5870"/>
    <w:rsid w:val="00BA72BF"/>
    <w:rsid w:val="00BB10AA"/>
    <w:rsid w:val="00BB5C93"/>
    <w:rsid w:val="00BB6E30"/>
    <w:rsid w:val="00BC13D3"/>
    <w:rsid w:val="00BC3410"/>
    <w:rsid w:val="00BC4E78"/>
    <w:rsid w:val="00BC4F06"/>
    <w:rsid w:val="00BD0FC6"/>
    <w:rsid w:val="00BD53AA"/>
    <w:rsid w:val="00BD713B"/>
    <w:rsid w:val="00BE12D9"/>
    <w:rsid w:val="00BE1CEE"/>
    <w:rsid w:val="00BE4048"/>
    <w:rsid w:val="00BE4C8A"/>
    <w:rsid w:val="00BE4DFA"/>
    <w:rsid w:val="00BE6018"/>
    <w:rsid w:val="00BE6874"/>
    <w:rsid w:val="00BE689A"/>
    <w:rsid w:val="00BE766C"/>
    <w:rsid w:val="00BF3F53"/>
    <w:rsid w:val="00BF5A45"/>
    <w:rsid w:val="00BF610B"/>
    <w:rsid w:val="00C03AF2"/>
    <w:rsid w:val="00C03BBC"/>
    <w:rsid w:val="00C04AFE"/>
    <w:rsid w:val="00C0681B"/>
    <w:rsid w:val="00C104EE"/>
    <w:rsid w:val="00C1128C"/>
    <w:rsid w:val="00C1307A"/>
    <w:rsid w:val="00C13398"/>
    <w:rsid w:val="00C15BA2"/>
    <w:rsid w:val="00C202E6"/>
    <w:rsid w:val="00C20546"/>
    <w:rsid w:val="00C24867"/>
    <w:rsid w:val="00C257F3"/>
    <w:rsid w:val="00C27CA2"/>
    <w:rsid w:val="00C31864"/>
    <w:rsid w:val="00C3372D"/>
    <w:rsid w:val="00C36AD2"/>
    <w:rsid w:val="00C42540"/>
    <w:rsid w:val="00C51954"/>
    <w:rsid w:val="00C52F5C"/>
    <w:rsid w:val="00C52FF9"/>
    <w:rsid w:val="00C5410C"/>
    <w:rsid w:val="00C54D3A"/>
    <w:rsid w:val="00C55103"/>
    <w:rsid w:val="00C5521D"/>
    <w:rsid w:val="00C62775"/>
    <w:rsid w:val="00C64650"/>
    <w:rsid w:val="00C64A87"/>
    <w:rsid w:val="00C716F9"/>
    <w:rsid w:val="00C74804"/>
    <w:rsid w:val="00C75CFA"/>
    <w:rsid w:val="00C762E0"/>
    <w:rsid w:val="00C803DE"/>
    <w:rsid w:val="00C80651"/>
    <w:rsid w:val="00C8127F"/>
    <w:rsid w:val="00C812AD"/>
    <w:rsid w:val="00C84A6E"/>
    <w:rsid w:val="00C85BCE"/>
    <w:rsid w:val="00C87231"/>
    <w:rsid w:val="00CA0A48"/>
    <w:rsid w:val="00CA1820"/>
    <w:rsid w:val="00CA4F40"/>
    <w:rsid w:val="00CA58AC"/>
    <w:rsid w:val="00CA69E1"/>
    <w:rsid w:val="00CB364F"/>
    <w:rsid w:val="00CB4F90"/>
    <w:rsid w:val="00CB6177"/>
    <w:rsid w:val="00CB65B0"/>
    <w:rsid w:val="00CB709F"/>
    <w:rsid w:val="00CC47F0"/>
    <w:rsid w:val="00CC7163"/>
    <w:rsid w:val="00CD6001"/>
    <w:rsid w:val="00CE05F7"/>
    <w:rsid w:val="00CE5765"/>
    <w:rsid w:val="00CE5956"/>
    <w:rsid w:val="00CE631C"/>
    <w:rsid w:val="00CE693E"/>
    <w:rsid w:val="00CE6C95"/>
    <w:rsid w:val="00CF1E5F"/>
    <w:rsid w:val="00CF2AA9"/>
    <w:rsid w:val="00CF36A2"/>
    <w:rsid w:val="00CF3881"/>
    <w:rsid w:val="00D02174"/>
    <w:rsid w:val="00D0331E"/>
    <w:rsid w:val="00D124E5"/>
    <w:rsid w:val="00D15523"/>
    <w:rsid w:val="00D2147D"/>
    <w:rsid w:val="00D2186D"/>
    <w:rsid w:val="00D22E4B"/>
    <w:rsid w:val="00D237A1"/>
    <w:rsid w:val="00D24EE1"/>
    <w:rsid w:val="00D30166"/>
    <w:rsid w:val="00D3232D"/>
    <w:rsid w:val="00D329B5"/>
    <w:rsid w:val="00D34AF4"/>
    <w:rsid w:val="00D35A1A"/>
    <w:rsid w:val="00D3753B"/>
    <w:rsid w:val="00D37B07"/>
    <w:rsid w:val="00D424F8"/>
    <w:rsid w:val="00D45C79"/>
    <w:rsid w:val="00D46B3D"/>
    <w:rsid w:val="00D5020E"/>
    <w:rsid w:val="00D50807"/>
    <w:rsid w:val="00D5221F"/>
    <w:rsid w:val="00D54787"/>
    <w:rsid w:val="00D55D22"/>
    <w:rsid w:val="00D56986"/>
    <w:rsid w:val="00D57AA2"/>
    <w:rsid w:val="00D64B8C"/>
    <w:rsid w:val="00D702DC"/>
    <w:rsid w:val="00D717C6"/>
    <w:rsid w:val="00D72677"/>
    <w:rsid w:val="00D76E31"/>
    <w:rsid w:val="00D81401"/>
    <w:rsid w:val="00D87A22"/>
    <w:rsid w:val="00D91A61"/>
    <w:rsid w:val="00D93434"/>
    <w:rsid w:val="00DA3A77"/>
    <w:rsid w:val="00DA3BCA"/>
    <w:rsid w:val="00DA4A00"/>
    <w:rsid w:val="00DB2371"/>
    <w:rsid w:val="00DC0C3F"/>
    <w:rsid w:val="00DC2CB3"/>
    <w:rsid w:val="00DC3130"/>
    <w:rsid w:val="00DC588A"/>
    <w:rsid w:val="00DC593D"/>
    <w:rsid w:val="00DC7688"/>
    <w:rsid w:val="00DD02B7"/>
    <w:rsid w:val="00DD032F"/>
    <w:rsid w:val="00DD05CE"/>
    <w:rsid w:val="00DD0961"/>
    <w:rsid w:val="00DD4753"/>
    <w:rsid w:val="00DD4FF6"/>
    <w:rsid w:val="00DE34D6"/>
    <w:rsid w:val="00DE5FEC"/>
    <w:rsid w:val="00DF0F99"/>
    <w:rsid w:val="00DF3DBE"/>
    <w:rsid w:val="00DF54BA"/>
    <w:rsid w:val="00DF673A"/>
    <w:rsid w:val="00E01DE9"/>
    <w:rsid w:val="00E02A41"/>
    <w:rsid w:val="00E02FA9"/>
    <w:rsid w:val="00E03571"/>
    <w:rsid w:val="00E0389E"/>
    <w:rsid w:val="00E04D49"/>
    <w:rsid w:val="00E06B88"/>
    <w:rsid w:val="00E122D1"/>
    <w:rsid w:val="00E129C9"/>
    <w:rsid w:val="00E22EE3"/>
    <w:rsid w:val="00E2492A"/>
    <w:rsid w:val="00E2525C"/>
    <w:rsid w:val="00E2699D"/>
    <w:rsid w:val="00E33655"/>
    <w:rsid w:val="00E34EE9"/>
    <w:rsid w:val="00E362A4"/>
    <w:rsid w:val="00E36F5B"/>
    <w:rsid w:val="00E40408"/>
    <w:rsid w:val="00E41E5B"/>
    <w:rsid w:val="00E41E9C"/>
    <w:rsid w:val="00E52A6A"/>
    <w:rsid w:val="00E557EA"/>
    <w:rsid w:val="00E5621F"/>
    <w:rsid w:val="00E57656"/>
    <w:rsid w:val="00E66A13"/>
    <w:rsid w:val="00E6784E"/>
    <w:rsid w:val="00E67BDC"/>
    <w:rsid w:val="00E70712"/>
    <w:rsid w:val="00E728A2"/>
    <w:rsid w:val="00E75ADB"/>
    <w:rsid w:val="00E81365"/>
    <w:rsid w:val="00E81C90"/>
    <w:rsid w:val="00E82097"/>
    <w:rsid w:val="00E82D97"/>
    <w:rsid w:val="00E83925"/>
    <w:rsid w:val="00E87CCD"/>
    <w:rsid w:val="00E90999"/>
    <w:rsid w:val="00E913CD"/>
    <w:rsid w:val="00E93CD7"/>
    <w:rsid w:val="00E93F5D"/>
    <w:rsid w:val="00E94378"/>
    <w:rsid w:val="00E95709"/>
    <w:rsid w:val="00EA005B"/>
    <w:rsid w:val="00EA17D5"/>
    <w:rsid w:val="00EA5291"/>
    <w:rsid w:val="00EA6C66"/>
    <w:rsid w:val="00EA7EBE"/>
    <w:rsid w:val="00EB29C3"/>
    <w:rsid w:val="00EB35A0"/>
    <w:rsid w:val="00EB64E9"/>
    <w:rsid w:val="00EB6621"/>
    <w:rsid w:val="00EB6A9D"/>
    <w:rsid w:val="00EC1B57"/>
    <w:rsid w:val="00EC1BAE"/>
    <w:rsid w:val="00EC1F9C"/>
    <w:rsid w:val="00EC5044"/>
    <w:rsid w:val="00ED0711"/>
    <w:rsid w:val="00ED249B"/>
    <w:rsid w:val="00ED24F9"/>
    <w:rsid w:val="00ED776C"/>
    <w:rsid w:val="00EE17E2"/>
    <w:rsid w:val="00EE17F2"/>
    <w:rsid w:val="00EE282E"/>
    <w:rsid w:val="00EE2B21"/>
    <w:rsid w:val="00EE5A77"/>
    <w:rsid w:val="00EE6EA9"/>
    <w:rsid w:val="00EF0EAE"/>
    <w:rsid w:val="00F005F0"/>
    <w:rsid w:val="00F029FD"/>
    <w:rsid w:val="00F0662B"/>
    <w:rsid w:val="00F10A6E"/>
    <w:rsid w:val="00F171B7"/>
    <w:rsid w:val="00F17AC6"/>
    <w:rsid w:val="00F20E0F"/>
    <w:rsid w:val="00F20FB0"/>
    <w:rsid w:val="00F21F5C"/>
    <w:rsid w:val="00F251FE"/>
    <w:rsid w:val="00F26F72"/>
    <w:rsid w:val="00F32A45"/>
    <w:rsid w:val="00F33677"/>
    <w:rsid w:val="00F35005"/>
    <w:rsid w:val="00F37CA1"/>
    <w:rsid w:val="00F37EB9"/>
    <w:rsid w:val="00F41476"/>
    <w:rsid w:val="00F42D39"/>
    <w:rsid w:val="00F4794A"/>
    <w:rsid w:val="00F51607"/>
    <w:rsid w:val="00F54863"/>
    <w:rsid w:val="00F54962"/>
    <w:rsid w:val="00F557D1"/>
    <w:rsid w:val="00F55B68"/>
    <w:rsid w:val="00F55DC5"/>
    <w:rsid w:val="00F60819"/>
    <w:rsid w:val="00F644AE"/>
    <w:rsid w:val="00F66179"/>
    <w:rsid w:val="00F7055C"/>
    <w:rsid w:val="00F709BE"/>
    <w:rsid w:val="00F717B0"/>
    <w:rsid w:val="00F721AF"/>
    <w:rsid w:val="00F7471B"/>
    <w:rsid w:val="00F7521A"/>
    <w:rsid w:val="00F779AF"/>
    <w:rsid w:val="00F81476"/>
    <w:rsid w:val="00F859FC"/>
    <w:rsid w:val="00F90CBE"/>
    <w:rsid w:val="00F93238"/>
    <w:rsid w:val="00F9615F"/>
    <w:rsid w:val="00FA0824"/>
    <w:rsid w:val="00FA0CDC"/>
    <w:rsid w:val="00FA1AFD"/>
    <w:rsid w:val="00FA49BD"/>
    <w:rsid w:val="00FB1BFF"/>
    <w:rsid w:val="00FB2253"/>
    <w:rsid w:val="00FB2B36"/>
    <w:rsid w:val="00FB5401"/>
    <w:rsid w:val="00FB5ED0"/>
    <w:rsid w:val="00FC1879"/>
    <w:rsid w:val="00FC2079"/>
    <w:rsid w:val="00FC3F2B"/>
    <w:rsid w:val="00FC4A05"/>
    <w:rsid w:val="00FC51AF"/>
    <w:rsid w:val="00FC55DB"/>
    <w:rsid w:val="00FC5EF4"/>
    <w:rsid w:val="00FD2402"/>
    <w:rsid w:val="00FD44E6"/>
    <w:rsid w:val="00FD5392"/>
    <w:rsid w:val="00FD60AC"/>
    <w:rsid w:val="00FD67B7"/>
    <w:rsid w:val="00FE42AB"/>
    <w:rsid w:val="00FE47B6"/>
    <w:rsid w:val="00FE611C"/>
    <w:rsid w:val="00FE617E"/>
    <w:rsid w:val="00FE7BA4"/>
    <w:rsid w:val="00FF0496"/>
    <w:rsid w:val="00FF10F3"/>
    <w:rsid w:val="00FF4634"/>
    <w:rsid w:val="00FF6F50"/>
    <w:rsid w:val="00FF7334"/>
    <w:rsid w:val="00FF759F"/>
    <w:rsid w:val="00FF7A8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4CE81"/>
  <w15:chartTrackingRefBased/>
  <w15:docId w15:val="{C0DFEF63-0B48-4D65-B1D1-1568E7AB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1CE4"/>
  </w:style>
  <w:style w:type="paragraph" w:styleId="Heading1">
    <w:name w:val="heading 1"/>
    <w:basedOn w:val="Normal"/>
    <w:next w:val="Normal"/>
    <w:link w:val="Heading1Char"/>
    <w:uiPriority w:val="9"/>
    <w:qFormat/>
    <w:rsid w:val="003B6E2C"/>
    <w:pPr>
      <w:keepNext/>
      <w:keepLines/>
      <w:numPr>
        <w:numId w:val="9"/>
      </w:numPr>
      <w:tabs>
        <w:tab w:val="left" w:pos="216"/>
      </w:tabs>
      <w:spacing w:before="160" w:after="80" w:line="240" w:lineRule="auto"/>
      <w:jc w:val="center"/>
      <w:outlineLvl w:val="0"/>
    </w:pPr>
    <w:rPr>
      <w:rFonts w:ascii="Times New Roman" w:eastAsia="SimSun" w:hAnsi="Times New Roman" w:cs="Times New Roman"/>
      <w:smallCaps/>
      <w:noProof/>
      <w:sz w:val="20"/>
      <w:szCs w:val="20"/>
    </w:rPr>
  </w:style>
  <w:style w:type="paragraph" w:styleId="Heading2">
    <w:name w:val="heading 2"/>
    <w:basedOn w:val="Heading1"/>
    <w:next w:val="Normal"/>
    <w:link w:val="Heading2Char"/>
    <w:uiPriority w:val="9"/>
    <w:unhideWhenUsed/>
    <w:qFormat/>
    <w:rsid w:val="0092674A"/>
    <w:pPr>
      <w:outlineLvl w:val="1"/>
    </w:pPr>
  </w:style>
  <w:style w:type="paragraph" w:styleId="Heading3">
    <w:name w:val="heading 3"/>
    <w:basedOn w:val="Normal"/>
    <w:next w:val="Normal"/>
    <w:link w:val="Heading3Char"/>
    <w:unhideWhenUsed/>
    <w:qFormat/>
    <w:rsid w:val="0009683F"/>
    <w:pPr>
      <w:keepNext/>
      <w:keepLines/>
      <w:numPr>
        <w:ilvl w:val="2"/>
        <w:numId w:val="9"/>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ivi3">
    <w:name w:val="Chivi3"/>
    <w:basedOn w:val="Heading3"/>
    <w:next w:val="BodyText"/>
    <w:link w:val="Chivi3Char"/>
    <w:autoRedefine/>
    <w:uiPriority w:val="1"/>
    <w:qFormat/>
    <w:rsid w:val="0009683F"/>
    <w:pPr>
      <w:widowControl w:val="0"/>
      <w:spacing w:line="240" w:lineRule="auto"/>
    </w:pPr>
    <w:rPr>
      <w:rFonts w:ascii="Times New Roman" w:hAnsi="Times New Roman" w:cs="Times New Roman"/>
      <w:b/>
      <w:color w:val="000000" w:themeColor="text1"/>
    </w:rPr>
  </w:style>
  <w:style w:type="character" w:customStyle="1" w:styleId="Chivi3Char">
    <w:name w:val="Chivi3 Char"/>
    <w:basedOn w:val="Heading3Char"/>
    <w:link w:val="Chivi3"/>
    <w:uiPriority w:val="1"/>
    <w:rsid w:val="0009683F"/>
    <w:rPr>
      <w:rFonts w:ascii="Times New Roman" w:eastAsiaTheme="majorEastAsia" w:hAnsi="Times New Roman" w:cs="Times New Roman"/>
      <w:b/>
      <w:color w:val="000000" w:themeColor="text1"/>
      <w:sz w:val="24"/>
      <w:szCs w:val="24"/>
    </w:rPr>
  </w:style>
  <w:style w:type="character" w:customStyle="1" w:styleId="Heading3Char">
    <w:name w:val="Heading 3 Char"/>
    <w:basedOn w:val="DefaultParagraphFont"/>
    <w:link w:val="Heading3"/>
    <w:uiPriority w:val="9"/>
    <w:semiHidden/>
    <w:rsid w:val="0009683F"/>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unhideWhenUsed/>
    <w:rsid w:val="0009683F"/>
    <w:pPr>
      <w:spacing w:after="120"/>
    </w:pPr>
  </w:style>
  <w:style w:type="character" w:customStyle="1" w:styleId="BodyTextChar">
    <w:name w:val="Body Text Char"/>
    <w:basedOn w:val="DefaultParagraphFont"/>
    <w:link w:val="BodyText"/>
    <w:rsid w:val="0009683F"/>
  </w:style>
  <w:style w:type="character" w:customStyle="1" w:styleId="Heading1Char">
    <w:name w:val="Heading 1 Char"/>
    <w:basedOn w:val="DefaultParagraphFont"/>
    <w:link w:val="Heading1"/>
    <w:uiPriority w:val="9"/>
    <w:rsid w:val="003B6E2C"/>
    <w:rPr>
      <w:rFonts w:ascii="Times New Roman" w:eastAsia="SimSun" w:hAnsi="Times New Roman" w:cs="Times New Roman"/>
      <w:smallCaps/>
      <w:noProof/>
      <w:sz w:val="20"/>
      <w:szCs w:val="20"/>
    </w:rPr>
  </w:style>
  <w:style w:type="paragraph" w:customStyle="1" w:styleId="Affiliation">
    <w:name w:val="Affiliation"/>
    <w:rsid w:val="00AD12BF"/>
    <w:pPr>
      <w:spacing w:after="0" w:line="240" w:lineRule="auto"/>
      <w:jc w:val="center"/>
    </w:pPr>
    <w:rPr>
      <w:rFonts w:ascii="Times New Roman" w:eastAsia="SimSun" w:hAnsi="Times New Roman" w:cs="Times New Roman"/>
      <w:sz w:val="20"/>
      <w:szCs w:val="20"/>
    </w:rPr>
  </w:style>
  <w:style w:type="character" w:styleId="PlaceholderText">
    <w:name w:val="Placeholder Text"/>
    <w:basedOn w:val="DefaultParagraphFont"/>
    <w:uiPriority w:val="99"/>
    <w:semiHidden/>
    <w:rsid w:val="00B01A21"/>
    <w:rPr>
      <w:color w:val="808080"/>
    </w:rPr>
  </w:style>
  <w:style w:type="paragraph" w:styleId="ListParagraph">
    <w:name w:val="List Paragraph"/>
    <w:basedOn w:val="Normal"/>
    <w:uiPriority w:val="34"/>
    <w:qFormat/>
    <w:rsid w:val="009633CC"/>
    <w:pPr>
      <w:ind w:left="720"/>
      <w:contextualSpacing/>
    </w:pPr>
  </w:style>
  <w:style w:type="paragraph" w:styleId="Caption">
    <w:name w:val="caption"/>
    <w:basedOn w:val="Normal"/>
    <w:next w:val="Normal"/>
    <w:link w:val="CaptionChar"/>
    <w:uiPriority w:val="35"/>
    <w:unhideWhenUsed/>
    <w:qFormat/>
    <w:rsid w:val="007D32F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E06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B88"/>
    <w:rPr>
      <w:rFonts w:ascii="Segoe UI" w:hAnsi="Segoe UI" w:cs="Segoe UI"/>
      <w:sz w:val="18"/>
      <w:szCs w:val="18"/>
    </w:rPr>
  </w:style>
  <w:style w:type="paragraph" w:styleId="NormalWeb">
    <w:name w:val="Normal (Web)"/>
    <w:basedOn w:val="Normal"/>
    <w:uiPriority w:val="99"/>
    <w:semiHidden/>
    <w:unhideWhenUsed/>
    <w:rsid w:val="00A440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
    <w:name w:val="references"/>
    <w:rsid w:val="00085523"/>
    <w:pPr>
      <w:numPr>
        <w:numId w:val="7"/>
      </w:numPr>
      <w:spacing w:after="50" w:line="180" w:lineRule="exact"/>
      <w:jc w:val="both"/>
    </w:pPr>
    <w:rPr>
      <w:rFonts w:ascii="Times New Roman" w:eastAsia="MS Mincho" w:hAnsi="Times New Roman" w:cs="Times New Roman"/>
      <w:noProof/>
      <w:sz w:val="16"/>
      <w:szCs w:val="16"/>
    </w:rPr>
  </w:style>
  <w:style w:type="character" w:customStyle="1" w:styleId="CaptionChar">
    <w:name w:val="Caption Char"/>
    <w:basedOn w:val="DefaultParagraphFont"/>
    <w:link w:val="Caption"/>
    <w:uiPriority w:val="35"/>
    <w:rsid w:val="00085523"/>
    <w:rPr>
      <w:i/>
      <w:iCs/>
      <w:color w:val="44546A" w:themeColor="text2"/>
      <w:sz w:val="18"/>
      <w:szCs w:val="18"/>
    </w:rPr>
  </w:style>
  <w:style w:type="paragraph" w:styleId="Revision">
    <w:name w:val="Revision"/>
    <w:hidden/>
    <w:uiPriority w:val="99"/>
    <w:semiHidden/>
    <w:rsid w:val="00B149BF"/>
    <w:pPr>
      <w:spacing w:after="0" w:line="240" w:lineRule="auto"/>
    </w:pPr>
  </w:style>
  <w:style w:type="character" w:styleId="Hyperlink">
    <w:name w:val="Hyperlink"/>
    <w:basedOn w:val="DefaultParagraphFont"/>
    <w:uiPriority w:val="99"/>
    <w:unhideWhenUsed/>
    <w:rsid w:val="006539FA"/>
    <w:rPr>
      <w:color w:val="0563C1" w:themeColor="hyperlink"/>
      <w:u w:val="single"/>
    </w:rPr>
  </w:style>
  <w:style w:type="paragraph" w:styleId="DocumentMap">
    <w:name w:val="Document Map"/>
    <w:basedOn w:val="Normal"/>
    <w:link w:val="DocumentMapChar"/>
    <w:uiPriority w:val="99"/>
    <w:semiHidden/>
    <w:unhideWhenUsed/>
    <w:rsid w:val="006C7B8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7B89"/>
    <w:rPr>
      <w:rFonts w:ascii="Times New Roman" w:hAnsi="Times New Roman" w:cs="Times New Roman"/>
      <w:sz w:val="24"/>
      <w:szCs w:val="24"/>
    </w:rPr>
  </w:style>
  <w:style w:type="paragraph" w:customStyle="1" w:styleId="Abstract">
    <w:name w:val="Abstract"/>
    <w:rsid w:val="00B0198D"/>
    <w:pPr>
      <w:spacing w:after="120" w:line="240" w:lineRule="auto"/>
      <w:ind w:firstLine="274"/>
      <w:jc w:val="both"/>
    </w:pPr>
    <w:rPr>
      <w:rFonts w:ascii="Times New Roman" w:eastAsia="SimSun" w:hAnsi="Times New Roman" w:cs="Times New Roman"/>
      <w:b/>
      <w:bCs/>
      <w:sz w:val="18"/>
      <w:szCs w:val="18"/>
    </w:rPr>
  </w:style>
  <w:style w:type="table" w:styleId="PlainTable1">
    <w:name w:val="Plain Table 1"/>
    <w:basedOn w:val="TableNormal"/>
    <w:uiPriority w:val="41"/>
    <w:rsid w:val="00B0198D"/>
    <w:pPr>
      <w:spacing w:after="0" w:line="240" w:lineRule="auto"/>
    </w:pPr>
    <w:rPr>
      <w:rFonts w:ascii="Times New Roman" w:eastAsia="SimSu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dent">
    <w:name w:val="Text-Indent"/>
    <w:basedOn w:val="Normal"/>
    <w:qFormat/>
    <w:rsid w:val="001D06DE"/>
    <w:pPr>
      <w:tabs>
        <w:tab w:val="left" w:pos="200"/>
      </w:tabs>
      <w:spacing w:after="0" w:line="240" w:lineRule="exact"/>
      <w:ind w:firstLine="199"/>
      <w:jc w:val="both"/>
    </w:pPr>
    <w:rPr>
      <w:rFonts w:ascii="Times New Roman" w:eastAsia="Times New Roman" w:hAnsi="Times New Roman" w:cs="Times New Roman"/>
      <w:sz w:val="20"/>
      <w:szCs w:val="20"/>
    </w:rPr>
  </w:style>
  <w:style w:type="table" w:styleId="TableGrid">
    <w:name w:val="Table Grid"/>
    <w:basedOn w:val="TableNormal"/>
    <w:uiPriority w:val="39"/>
    <w:rsid w:val="00AC0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0FB0"/>
    <w:rPr>
      <w:sz w:val="16"/>
      <w:szCs w:val="16"/>
    </w:rPr>
  </w:style>
  <w:style w:type="paragraph" w:styleId="CommentText">
    <w:name w:val="annotation text"/>
    <w:basedOn w:val="Normal"/>
    <w:link w:val="CommentTextChar"/>
    <w:uiPriority w:val="99"/>
    <w:semiHidden/>
    <w:unhideWhenUsed/>
    <w:rsid w:val="00F20FB0"/>
    <w:pPr>
      <w:spacing w:line="240" w:lineRule="auto"/>
    </w:pPr>
    <w:rPr>
      <w:sz w:val="20"/>
      <w:szCs w:val="20"/>
    </w:rPr>
  </w:style>
  <w:style w:type="character" w:customStyle="1" w:styleId="CommentTextChar">
    <w:name w:val="Comment Text Char"/>
    <w:basedOn w:val="DefaultParagraphFont"/>
    <w:link w:val="CommentText"/>
    <w:uiPriority w:val="99"/>
    <w:semiHidden/>
    <w:rsid w:val="00F20FB0"/>
    <w:rPr>
      <w:sz w:val="20"/>
      <w:szCs w:val="20"/>
    </w:rPr>
  </w:style>
  <w:style w:type="paragraph" w:styleId="CommentSubject">
    <w:name w:val="annotation subject"/>
    <w:basedOn w:val="CommentText"/>
    <w:next w:val="CommentText"/>
    <w:link w:val="CommentSubjectChar"/>
    <w:uiPriority w:val="99"/>
    <w:semiHidden/>
    <w:unhideWhenUsed/>
    <w:rsid w:val="00F20FB0"/>
    <w:rPr>
      <w:b/>
      <w:bCs/>
    </w:rPr>
  </w:style>
  <w:style w:type="character" w:customStyle="1" w:styleId="CommentSubjectChar">
    <w:name w:val="Comment Subject Char"/>
    <w:basedOn w:val="CommentTextChar"/>
    <w:link w:val="CommentSubject"/>
    <w:uiPriority w:val="99"/>
    <w:semiHidden/>
    <w:rsid w:val="00F20FB0"/>
    <w:rPr>
      <w:b/>
      <w:bCs/>
      <w:sz w:val="20"/>
      <w:szCs w:val="20"/>
    </w:rPr>
  </w:style>
  <w:style w:type="character" w:styleId="UnresolvedMention">
    <w:name w:val="Unresolved Mention"/>
    <w:basedOn w:val="DefaultParagraphFont"/>
    <w:uiPriority w:val="99"/>
    <w:rsid w:val="007C3D69"/>
    <w:rPr>
      <w:color w:val="605E5C"/>
      <w:shd w:val="clear" w:color="auto" w:fill="E1DFDD"/>
    </w:rPr>
  </w:style>
  <w:style w:type="paragraph" w:styleId="Header">
    <w:name w:val="header"/>
    <w:basedOn w:val="Normal"/>
    <w:link w:val="HeaderChar"/>
    <w:uiPriority w:val="99"/>
    <w:unhideWhenUsed/>
    <w:rsid w:val="004F7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1AA"/>
  </w:style>
  <w:style w:type="paragraph" w:styleId="Footer">
    <w:name w:val="footer"/>
    <w:basedOn w:val="Normal"/>
    <w:link w:val="FooterChar"/>
    <w:unhideWhenUsed/>
    <w:rsid w:val="004F71AA"/>
    <w:pPr>
      <w:tabs>
        <w:tab w:val="center" w:pos="4680"/>
        <w:tab w:val="right" w:pos="9360"/>
      </w:tabs>
      <w:spacing w:after="0" w:line="240" w:lineRule="auto"/>
    </w:pPr>
  </w:style>
  <w:style w:type="character" w:customStyle="1" w:styleId="FooterChar">
    <w:name w:val="Footer Char"/>
    <w:basedOn w:val="DefaultParagraphFont"/>
    <w:link w:val="Footer"/>
    <w:rsid w:val="004F71AA"/>
  </w:style>
  <w:style w:type="paragraph" w:customStyle="1" w:styleId="Equation">
    <w:name w:val="Equation"/>
    <w:aliases w:val="ISIP"/>
    <w:basedOn w:val="Normal"/>
    <w:next w:val="Normal"/>
    <w:rsid w:val="00DF54BA"/>
    <w:pPr>
      <w:widowControl w:val="0"/>
      <w:numPr>
        <w:numId w:val="28"/>
      </w:numPr>
      <w:tabs>
        <w:tab w:val="right" w:pos="9360"/>
      </w:tabs>
      <w:autoSpaceDE w:val="0"/>
      <w:autoSpaceDN w:val="0"/>
      <w:spacing w:after="120" w:line="240" w:lineRule="auto"/>
    </w:pPr>
    <w:rPr>
      <w:rFonts w:ascii="Times New Roman" w:eastAsia="Times New Roman" w:hAnsi="Times New Roman" w:cs="Times New Roman"/>
    </w:rPr>
  </w:style>
  <w:style w:type="character" w:styleId="PageNumber">
    <w:name w:val="page number"/>
    <w:basedOn w:val="DefaultParagraphFont"/>
    <w:uiPriority w:val="99"/>
    <w:semiHidden/>
    <w:unhideWhenUsed/>
    <w:rsid w:val="002723D4"/>
  </w:style>
  <w:style w:type="character" w:customStyle="1" w:styleId="Heading2Char">
    <w:name w:val="Heading 2 Char"/>
    <w:basedOn w:val="DefaultParagraphFont"/>
    <w:link w:val="Heading2"/>
    <w:uiPriority w:val="9"/>
    <w:rsid w:val="0092674A"/>
    <w:rPr>
      <w:rFonts w:ascii="Times New Roman" w:eastAsia="SimSun" w:hAnsi="Times New Roman" w:cs="Times New Roman"/>
      <w:smallCap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6695">
      <w:bodyDiv w:val="1"/>
      <w:marLeft w:val="0"/>
      <w:marRight w:val="0"/>
      <w:marTop w:val="0"/>
      <w:marBottom w:val="0"/>
      <w:divBdr>
        <w:top w:val="none" w:sz="0" w:space="0" w:color="auto"/>
        <w:left w:val="none" w:sz="0" w:space="0" w:color="auto"/>
        <w:bottom w:val="none" w:sz="0" w:space="0" w:color="auto"/>
        <w:right w:val="none" w:sz="0" w:space="0" w:color="auto"/>
      </w:divBdr>
    </w:div>
    <w:div w:id="181015212">
      <w:bodyDiv w:val="1"/>
      <w:marLeft w:val="0"/>
      <w:marRight w:val="0"/>
      <w:marTop w:val="0"/>
      <w:marBottom w:val="0"/>
      <w:divBdr>
        <w:top w:val="none" w:sz="0" w:space="0" w:color="auto"/>
        <w:left w:val="none" w:sz="0" w:space="0" w:color="auto"/>
        <w:bottom w:val="none" w:sz="0" w:space="0" w:color="auto"/>
        <w:right w:val="none" w:sz="0" w:space="0" w:color="auto"/>
      </w:divBdr>
    </w:div>
    <w:div w:id="228199733">
      <w:bodyDiv w:val="1"/>
      <w:marLeft w:val="0"/>
      <w:marRight w:val="0"/>
      <w:marTop w:val="0"/>
      <w:marBottom w:val="0"/>
      <w:divBdr>
        <w:top w:val="none" w:sz="0" w:space="0" w:color="auto"/>
        <w:left w:val="none" w:sz="0" w:space="0" w:color="auto"/>
        <w:bottom w:val="none" w:sz="0" w:space="0" w:color="auto"/>
        <w:right w:val="none" w:sz="0" w:space="0" w:color="auto"/>
      </w:divBdr>
    </w:div>
    <w:div w:id="408382113">
      <w:bodyDiv w:val="1"/>
      <w:marLeft w:val="0"/>
      <w:marRight w:val="0"/>
      <w:marTop w:val="0"/>
      <w:marBottom w:val="0"/>
      <w:divBdr>
        <w:top w:val="none" w:sz="0" w:space="0" w:color="auto"/>
        <w:left w:val="none" w:sz="0" w:space="0" w:color="auto"/>
        <w:bottom w:val="none" w:sz="0" w:space="0" w:color="auto"/>
        <w:right w:val="none" w:sz="0" w:space="0" w:color="auto"/>
      </w:divBdr>
    </w:div>
    <w:div w:id="414715897">
      <w:bodyDiv w:val="1"/>
      <w:marLeft w:val="0"/>
      <w:marRight w:val="0"/>
      <w:marTop w:val="0"/>
      <w:marBottom w:val="0"/>
      <w:divBdr>
        <w:top w:val="none" w:sz="0" w:space="0" w:color="auto"/>
        <w:left w:val="none" w:sz="0" w:space="0" w:color="auto"/>
        <w:bottom w:val="none" w:sz="0" w:space="0" w:color="auto"/>
        <w:right w:val="none" w:sz="0" w:space="0" w:color="auto"/>
      </w:divBdr>
    </w:div>
    <w:div w:id="481968306">
      <w:bodyDiv w:val="1"/>
      <w:marLeft w:val="0"/>
      <w:marRight w:val="0"/>
      <w:marTop w:val="0"/>
      <w:marBottom w:val="0"/>
      <w:divBdr>
        <w:top w:val="none" w:sz="0" w:space="0" w:color="auto"/>
        <w:left w:val="none" w:sz="0" w:space="0" w:color="auto"/>
        <w:bottom w:val="none" w:sz="0" w:space="0" w:color="auto"/>
        <w:right w:val="none" w:sz="0" w:space="0" w:color="auto"/>
      </w:divBdr>
    </w:div>
    <w:div w:id="592713993">
      <w:bodyDiv w:val="1"/>
      <w:marLeft w:val="0"/>
      <w:marRight w:val="0"/>
      <w:marTop w:val="0"/>
      <w:marBottom w:val="0"/>
      <w:divBdr>
        <w:top w:val="none" w:sz="0" w:space="0" w:color="auto"/>
        <w:left w:val="none" w:sz="0" w:space="0" w:color="auto"/>
        <w:bottom w:val="none" w:sz="0" w:space="0" w:color="auto"/>
        <w:right w:val="none" w:sz="0" w:space="0" w:color="auto"/>
      </w:divBdr>
    </w:div>
    <w:div w:id="717163910">
      <w:bodyDiv w:val="1"/>
      <w:marLeft w:val="0"/>
      <w:marRight w:val="0"/>
      <w:marTop w:val="0"/>
      <w:marBottom w:val="0"/>
      <w:divBdr>
        <w:top w:val="none" w:sz="0" w:space="0" w:color="auto"/>
        <w:left w:val="none" w:sz="0" w:space="0" w:color="auto"/>
        <w:bottom w:val="none" w:sz="0" w:space="0" w:color="auto"/>
        <w:right w:val="none" w:sz="0" w:space="0" w:color="auto"/>
      </w:divBdr>
      <w:divsChild>
        <w:div w:id="350452144">
          <w:marLeft w:val="0"/>
          <w:marRight w:val="0"/>
          <w:marTop w:val="0"/>
          <w:marBottom w:val="0"/>
          <w:divBdr>
            <w:top w:val="none" w:sz="0" w:space="0" w:color="auto"/>
            <w:left w:val="none" w:sz="0" w:space="0" w:color="auto"/>
            <w:bottom w:val="none" w:sz="0" w:space="0" w:color="auto"/>
            <w:right w:val="none" w:sz="0" w:space="0" w:color="auto"/>
          </w:divBdr>
        </w:div>
        <w:div w:id="1612055405">
          <w:marLeft w:val="0"/>
          <w:marRight w:val="0"/>
          <w:marTop w:val="0"/>
          <w:marBottom w:val="0"/>
          <w:divBdr>
            <w:top w:val="none" w:sz="0" w:space="0" w:color="auto"/>
            <w:left w:val="none" w:sz="0" w:space="0" w:color="auto"/>
            <w:bottom w:val="none" w:sz="0" w:space="0" w:color="auto"/>
            <w:right w:val="none" w:sz="0" w:space="0" w:color="auto"/>
          </w:divBdr>
        </w:div>
        <w:div w:id="2044670365">
          <w:marLeft w:val="0"/>
          <w:marRight w:val="0"/>
          <w:marTop w:val="0"/>
          <w:marBottom w:val="0"/>
          <w:divBdr>
            <w:top w:val="none" w:sz="0" w:space="0" w:color="auto"/>
            <w:left w:val="none" w:sz="0" w:space="0" w:color="auto"/>
            <w:bottom w:val="none" w:sz="0" w:space="0" w:color="auto"/>
            <w:right w:val="none" w:sz="0" w:space="0" w:color="auto"/>
          </w:divBdr>
        </w:div>
        <w:div w:id="2096392395">
          <w:marLeft w:val="0"/>
          <w:marRight w:val="0"/>
          <w:marTop w:val="0"/>
          <w:marBottom w:val="0"/>
          <w:divBdr>
            <w:top w:val="none" w:sz="0" w:space="0" w:color="auto"/>
            <w:left w:val="none" w:sz="0" w:space="0" w:color="auto"/>
            <w:bottom w:val="none" w:sz="0" w:space="0" w:color="auto"/>
            <w:right w:val="none" w:sz="0" w:space="0" w:color="auto"/>
          </w:divBdr>
        </w:div>
      </w:divsChild>
    </w:div>
    <w:div w:id="806321772">
      <w:bodyDiv w:val="1"/>
      <w:marLeft w:val="0"/>
      <w:marRight w:val="0"/>
      <w:marTop w:val="0"/>
      <w:marBottom w:val="0"/>
      <w:divBdr>
        <w:top w:val="none" w:sz="0" w:space="0" w:color="auto"/>
        <w:left w:val="none" w:sz="0" w:space="0" w:color="auto"/>
        <w:bottom w:val="none" w:sz="0" w:space="0" w:color="auto"/>
        <w:right w:val="none" w:sz="0" w:space="0" w:color="auto"/>
      </w:divBdr>
    </w:div>
    <w:div w:id="1032729501">
      <w:bodyDiv w:val="1"/>
      <w:marLeft w:val="0"/>
      <w:marRight w:val="0"/>
      <w:marTop w:val="0"/>
      <w:marBottom w:val="0"/>
      <w:divBdr>
        <w:top w:val="none" w:sz="0" w:space="0" w:color="auto"/>
        <w:left w:val="none" w:sz="0" w:space="0" w:color="auto"/>
        <w:bottom w:val="none" w:sz="0" w:space="0" w:color="auto"/>
        <w:right w:val="none" w:sz="0" w:space="0" w:color="auto"/>
      </w:divBdr>
    </w:div>
    <w:div w:id="1094127321">
      <w:bodyDiv w:val="1"/>
      <w:marLeft w:val="0"/>
      <w:marRight w:val="0"/>
      <w:marTop w:val="0"/>
      <w:marBottom w:val="0"/>
      <w:divBdr>
        <w:top w:val="none" w:sz="0" w:space="0" w:color="auto"/>
        <w:left w:val="none" w:sz="0" w:space="0" w:color="auto"/>
        <w:bottom w:val="none" w:sz="0" w:space="0" w:color="auto"/>
        <w:right w:val="none" w:sz="0" w:space="0" w:color="auto"/>
      </w:divBdr>
    </w:div>
    <w:div w:id="1342119923">
      <w:bodyDiv w:val="1"/>
      <w:marLeft w:val="0"/>
      <w:marRight w:val="0"/>
      <w:marTop w:val="0"/>
      <w:marBottom w:val="0"/>
      <w:divBdr>
        <w:top w:val="none" w:sz="0" w:space="0" w:color="auto"/>
        <w:left w:val="none" w:sz="0" w:space="0" w:color="auto"/>
        <w:bottom w:val="none" w:sz="0" w:space="0" w:color="auto"/>
        <w:right w:val="none" w:sz="0" w:space="0" w:color="auto"/>
      </w:divBdr>
    </w:div>
    <w:div w:id="1388146664">
      <w:bodyDiv w:val="1"/>
      <w:marLeft w:val="0"/>
      <w:marRight w:val="0"/>
      <w:marTop w:val="0"/>
      <w:marBottom w:val="0"/>
      <w:divBdr>
        <w:top w:val="none" w:sz="0" w:space="0" w:color="auto"/>
        <w:left w:val="none" w:sz="0" w:space="0" w:color="auto"/>
        <w:bottom w:val="none" w:sz="0" w:space="0" w:color="auto"/>
        <w:right w:val="none" w:sz="0" w:space="0" w:color="auto"/>
      </w:divBdr>
    </w:div>
    <w:div w:id="1388723858">
      <w:bodyDiv w:val="1"/>
      <w:marLeft w:val="0"/>
      <w:marRight w:val="0"/>
      <w:marTop w:val="0"/>
      <w:marBottom w:val="0"/>
      <w:divBdr>
        <w:top w:val="none" w:sz="0" w:space="0" w:color="auto"/>
        <w:left w:val="none" w:sz="0" w:space="0" w:color="auto"/>
        <w:bottom w:val="none" w:sz="0" w:space="0" w:color="auto"/>
        <w:right w:val="none" w:sz="0" w:space="0" w:color="auto"/>
      </w:divBdr>
    </w:div>
    <w:div w:id="1412196040">
      <w:bodyDiv w:val="1"/>
      <w:marLeft w:val="0"/>
      <w:marRight w:val="0"/>
      <w:marTop w:val="0"/>
      <w:marBottom w:val="0"/>
      <w:divBdr>
        <w:top w:val="none" w:sz="0" w:space="0" w:color="auto"/>
        <w:left w:val="none" w:sz="0" w:space="0" w:color="auto"/>
        <w:bottom w:val="none" w:sz="0" w:space="0" w:color="auto"/>
        <w:right w:val="none" w:sz="0" w:space="0" w:color="auto"/>
      </w:divBdr>
    </w:div>
    <w:div w:id="1614171725">
      <w:bodyDiv w:val="1"/>
      <w:marLeft w:val="0"/>
      <w:marRight w:val="0"/>
      <w:marTop w:val="0"/>
      <w:marBottom w:val="0"/>
      <w:divBdr>
        <w:top w:val="none" w:sz="0" w:space="0" w:color="auto"/>
        <w:left w:val="none" w:sz="0" w:space="0" w:color="auto"/>
        <w:bottom w:val="none" w:sz="0" w:space="0" w:color="auto"/>
        <w:right w:val="none" w:sz="0" w:space="0" w:color="auto"/>
      </w:divBdr>
    </w:div>
    <w:div w:id="1641111273">
      <w:bodyDiv w:val="1"/>
      <w:marLeft w:val="0"/>
      <w:marRight w:val="0"/>
      <w:marTop w:val="0"/>
      <w:marBottom w:val="0"/>
      <w:divBdr>
        <w:top w:val="none" w:sz="0" w:space="0" w:color="auto"/>
        <w:left w:val="none" w:sz="0" w:space="0" w:color="auto"/>
        <w:bottom w:val="none" w:sz="0" w:space="0" w:color="auto"/>
        <w:right w:val="none" w:sz="0" w:space="0" w:color="auto"/>
      </w:divBdr>
    </w:div>
    <w:div w:id="1654679063">
      <w:bodyDiv w:val="1"/>
      <w:marLeft w:val="0"/>
      <w:marRight w:val="0"/>
      <w:marTop w:val="0"/>
      <w:marBottom w:val="0"/>
      <w:divBdr>
        <w:top w:val="none" w:sz="0" w:space="0" w:color="auto"/>
        <w:left w:val="none" w:sz="0" w:space="0" w:color="auto"/>
        <w:bottom w:val="none" w:sz="0" w:space="0" w:color="auto"/>
        <w:right w:val="none" w:sz="0" w:space="0" w:color="auto"/>
      </w:divBdr>
    </w:div>
    <w:div w:id="1797483947">
      <w:bodyDiv w:val="1"/>
      <w:marLeft w:val="0"/>
      <w:marRight w:val="0"/>
      <w:marTop w:val="0"/>
      <w:marBottom w:val="0"/>
      <w:divBdr>
        <w:top w:val="none" w:sz="0" w:space="0" w:color="auto"/>
        <w:left w:val="none" w:sz="0" w:space="0" w:color="auto"/>
        <w:bottom w:val="none" w:sz="0" w:space="0" w:color="auto"/>
        <w:right w:val="none" w:sz="0" w:space="0" w:color="auto"/>
      </w:divBdr>
    </w:div>
    <w:div w:id="1827083934">
      <w:bodyDiv w:val="1"/>
      <w:marLeft w:val="0"/>
      <w:marRight w:val="0"/>
      <w:marTop w:val="0"/>
      <w:marBottom w:val="0"/>
      <w:divBdr>
        <w:top w:val="none" w:sz="0" w:space="0" w:color="auto"/>
        <w:left w:val="none" w:sz="0" w:space="0" w:color="auto"/>
        <w:bottom w:val="none" w:sz="0" w:space="0" w:color="auto"/>
        <w:right w:val="none" w:sz="0" w:space="0" w:color="auto"/>
      </w:divBdr>
    </w:div>
    <w:div w:id="1861700348">
      <w:bodyDiv w:val="1"/>
      <w:marLeft w:val="0"/>
      <w:marRight w:val="0"/>
      <w:marTop w:val="0"/>
      <w:marBottom w:val="0"/>
      <w:divBdr>
        <w:top w:val="none" w:sz="0" w:space="0" w:color="auto"/>
        <w:left w:val="none" w:sz="0" w:space="0" w:color="auto"/>
        <w:bottom w:val="none" w:sz="0" w:space="0" w:color="auto"/>
        <w:right w:val="none" w:sz="0" w:space="0" w:color="auto"/>
      </w:divBdr>
    </w:div>
    <w:div w:id="1863544601">
      <w:bodyDiv w:val="1"/>
      <w:marLeft w:val="0"/>
      <w:marRight w:val="0"/>
      <w:marTop w:val="0"/>
      <w:marBottom w:val="0"/>
      <w:divBdr>
        <w:top w:val="none" w:sz="0" w:space="0" w:color="auto"/>
        <w:left w:val="none" w:sz="0" w:space="0" w:color="auto"/>
        <w:bottom w:val="none" w:sz="0" w:space="0" w:color="auto"/>
        <w:right w:val="none" w:sz="0" w:space="0" w:color="auto"/>
      </w:divBdr>
    </w:div>
    <w:div w:id="1891838626">
      <w:bodyDiv w:val="1"/>
      <w:marLeft w:val="0"/>
      <w:marRight w:val="0"/>
      <w:marTop w:val="0"/>
      <w:marBottom w:val="0"/>
      <w:divBdr>
        <w:top w:val="none" w:sz="0" w:space="0" w:color="auto"/>
        <w:left w:val="none" w:sz="0" w:space="0" w:color="auto"/>
        <w:bottom w:val="none" w:sz="0" w:space="0" w:color="auto"/>
        <w:right w:val="none" w:sz="0" w:space="0" w:color="auto"/>
      </w:divBdr>
    </w:div>
    <w:div w:id="1960211749">
      <w:bodyDiv w:val="1"/>
      <w:marLeft w:val="0"/>
      <w:marRight w:val="0"/>
      <w:marTop w:val="0"/>
      <w:marBottom w:val="0"/>
      <w:divBdr>
        <w:top w:val="none" w:sz="0" w:space="0" w:color="auto"/>
        <w:left w:val="none" w:sz="0" w:space="0" w:color="auto"/>
        <w:bottom w:val="none" w:sz="0" w:space="0" w:color="auto"/>
        <w:right w:val="none" w:sz="0" w:space="0" w:color="auto"/>
      </w:divBdr>
    </w:div>
    <w:div w:id="2038509437">
      <w:bodyDiv w:val="1"/>
      <w:marLeft w:val="0"/>
      <w:marRight w:val="0"/>
      <w:marTop w:val="0"/>
      <w:marBottom w:val="0"/>
      <w:divBdr>
        <w:top w:val="none" w:sz="0" w:space="0" w:color="auto"/>
        <w:left w:val="none" w:sz="0" w:space="0" w:color="auto"/>
        <w:bottom w:val="none" w:sz="0" w:space="0" w:color="auto"/>
        <w:right w:val="none" w:sz="0" w:space="0" w:color="auto"/>
      </w:divBdr>
    </w:div>
    <w:div w:id="2042129159">
      <w:bodyDiv w:val="1"/>
      <w:marLeft w:val="0"/>
      <w:marRight w:val="0"/>
      <w:marTop w:val="0"/>
      <w:marBottom w:val="0"/>
      <w:divBdr>
        <w:top w:val="none" w:sz="0" w:space="0" w:color="auto"/>
        <w:left w:val="none" w:sz="0" w:space="0" w:color="auto"/>
        <w:bottom w:val="none" w:sz="0" w:space="0" w:color="auto"/>
        <w:right w:val="none" w:sz="0" w:space="0" w:color="auto"/>
      </w:divBdr>
    </w:div>
    <w:div w:id="2054619744">
      <w:bodyDiv w:val="1"/>
      <w:marLeft w:val="0"/>
      <w:marRight w:val="0"/>
      <w:marTop w:val="0"/>
      <w:marBottom w:val="0"/>
      <w:divBdr>
        <w:top w:val="none" w:sz="0" w:space="0" w:color="auto"/>
        <w:left w:val="none" w:sz="0" w:space="0" w:color="auto"/>
        <w:bottom w:val="none" w:sz="0" w:space="0" w:color="auto"/>
        <w:right w:val="none" w:sz="0" w:space="0" w:color="auto"/>
      </w:divBdr>
    </w:div>
    <w:div w:id="21128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3812D-4B0B-3E4D-AE15-5F821FC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3</Pages>
  <Words>1582</Words>
  <Characters>9022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v1.0: June 1, 2020</dc:creator>
  <cp:keywords/>
  <dc:description/>
  <cp:lastModifiedBy>Ken Chong</cp:lastModifiedBy>
  <cp:revision>5</cp:revision>
  <cp:lastPrinted>2020-05-08T01:42:00Z</cp:lastPrinted>
  <dcterms:created xsi:type="dcterms:W3CDTF">2020-05-07T08:20:00Z</dcterms:created>
  <dcterms:modified xsi:type="dcterms:W3CDTF">2025-12-10T00:13:00Z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33a9b4a8-1857-335d-b0cd-a7f9c5a2f213</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DocumentDate">
    <vt:lpwstr>December 2, 2023</vt:lpwstr>
  </property>
</Properties>
</file>