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FBECE" w14:textId="77777777" w:rsidR="00D27E34" w:rsidRDefault="00D27E34" w:rsidP="00214EE5">
      <w:pPr>
        <w:jc w:val="center"/>
        <w:rPr>
          <w:rFonts w:ascii="Times New Roman" w:eastAsia="Times New Roman" w:hAnsi="Times New Roman" w:cs="Times New Roman"/>
          <w:b/>
          <w:sz w:val="22"/>
          <w:szCs w:val="28"/>
        </w:rPr>
      </w:pPr>
      <w:r w:rsidRPr="00D27E34">
        <w:rPr>
          <w:rFonts w:ascii="Times New Roman" w:eastAsia="Times New Roman" w:hAnsi="Times New Roman" w:cs="Times New Roman"/>
          <w:b/>
          <w:sz w:val="22"/>
          <w:szCs w:val="28"/>
        </w:rPr>
        <w:t>High-Performance GPU Computing for Medical Image Spectral Analysis</w:t>
      </w:r>
    </w:p>
    <w:p w14:paraId="2488BF44" w14:textId="7DA50510" w:rsidR="009F14B5" w:rsidRPr="00172C1E" w:rsidRDefault="00D27E34" w:rsidP="00214EE5">
      <w:pPr>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Md Abdullah Al Mamun</w:t>
      </w:r>
    </w:p>
    <w:p w14:paraId="0BD9C272" w14:textId="7E7C6016" w:rsidR="00214EE5" w:rsidRPr="00214EE5" w:rsidRDefault="00C33280" w:rsidP="00214EE5">
      <w:pPr>
        <w:pStyle w:val="NormalWeb"/>
        <w:shd w:val="clear" w:color="auto" w:fill="FFFFFF"/>
        <w:tabs>
          <w:tab w:val="center" w:pos="7470"/>
        </w:tabs>
        <w:spacing w:before="0" w:beforeAutospacing="0" w:after="0" w:afterAutospacing="0"/>
        <w:jc w:val="center"/>
        <w:textAlignment w:val="baseline"/>
        <w:rPr>
          <w:rFonts w:eastAsia="Times New Roman"/>
          <w:sz w:val="22"/>
          <w:szCs w:val="22"/>
        </w:rPr>
      </w:pPr>
      <w:r>
        <w:rPr>
          <w:rFonts w:eastAsia="Times New Roman"/>
          <w:sz w:val="22"/>
          <w:szCs w:val="22"/>
        </w:rPr>
        <w:t>Department of Electrical and Computer Engineering</w:t>
      </w:r>
      <w:r w:rsidR="00C04E26">
        <w:rPr>
          <w:rFonts w:eastAsia="Times New Roman"/>
          <w:sz w:val="22"/>
          <w:szCs w:val="22"/>
        </w:rPr>
        <w:t xml:space="preserve">, </w:t>
      </w:r>
      <w:r w:rsidR="00214EE5" w:rsidRPr="00214EE5">
        <w:rPr>
          <w:rFonts w:eastAsia="Times New Roman"/>
          <w:sz w:val="22"/>
          <w:szCs w:val="22"/>
        </w:rPr>
        <w:t>Temple University</w:t>
      </w:r>
    </w:p>
    <w:p w14:paraId="2601C1A6" w14:textId="2EE1E477" w:rsidR="005B539C" w:rsidRPr="009F14B5" w:rsidRDefault="00C16CCC" w:rsidP="006B5F05">
      <w:pPr>
        <w:pStyle w:val="NormalWeb"/>
        <w:shd w:val="clear" w:color="auto" w:fill="FFFFFF"/>
        <w:tabs>
          <w:tab w:val="center" w:pos="7470"/>
        </w:tabs>
        <w:spacing w:before="0" w:beforeAutospacing="0" w:after="240" w:afterAutospacing="0"/>
        <w:jc w:val="center"/>
        <w:textAlignment w:val="baseline"/>
        <w:rPr>
          <w:rFonts w:eastAsia="Times New Roman"/>
          <w:sz w:val="22"/>
          <w:szCs w:val="22"/>
        </w:rPr>
      </w:pPr>
      <w:r>
        <w:rPr>
          <w:rFonts w:eastAsia="Times New Roman"/>
          <w:sz w:val="22"/>
          <w:szCs w:val="22"/>
        </w:rPr>
        <w:t>A</w:t>
      </w:r>
      <w:r w:rsidR="00D27E34">
        <w:rPr>
          <w:rFonts w:eastAsia="Times New Roman"/>
          <w:sz w:val="22"/>
          <w:szCs w:val="22"/>
        </w:rPr>
        <w:t>bdullah</w:t>
      </w:r>
      <w:r>
        <w:rPr>
          <w:rFonts w:eastAsia="Times New Roman"/>
          <w:sz w:val="22"/>
          <w:szCs w:val="22"/>
        </w:rPr>
        <w:t>18</w:t>
      </w:r>
      <w:r w:rsidR="00214EE5" w:rsidRPr="00214EE5">
        <w:rPr>
          <w:rFonts w:eastAsia="Times New Roman"/>
          <w:sz w:val="22"/>
          <w:szCs w:val="22"/>
        </w:rPr>
        <w:t>@temple.edu</w:t>
      </w:r>
    </w:p>
    <w:p w14:paraId="25D54F05" w14:textId="50E248D3" w:rsidR="00C33280" w:rsidRPr="00D27E34" w:rsidRDefault="00C33280" w:rsidP="00C33280">
      <w:pPr>
        <w:spacing w:after="240"/>
        <w:jc w:val="both"/>
        <w:rPr>
          <w:rFonts w:ascii="Times New Roman" w:eastAsia="Times New Roman" w:hAnsi="Times New Roman" w:cs="Times New Roman"/>
          <w:sz w:val="22"/>
          <w:szCs w:val="22"/>
          <w:lang w:val="en-GB"/>
        </w:rPr>
      </w:pPr>
      <w:r w:rsidRPr="00C33280">
        <w:rPr>
          <w:rFonts w:ascii="Times New Roman" w:eastAsia="Times New Roman" w:hAnsi="Times New Roman" w:cs="Times New Roman"/>
          <w:b/>
          <w:sz w:val="22"/>
          <w:szCs w:val="22"/>
        </w:rPr>
        <w:t>Introduction:</w:t>
      </w:r>
      <w:r>
        <w:rPr>
          <w:rFonts w:ascii="Times New Roman" w:eastAsia="Times New Roman" w:hAnsi="Times New Roman" w:cs="Times New Roman"/>
          <w:sz w:val="22"/>
          <w:szCs w:val="22"/>
        </w:rPr>
        <w:t xml:space="preserve"> </w:t>
      </w:r>
      <w:r w:rsidR="00D27E34" w:rsidRPr="00D27E34">
        <w:rPr>
          <w:rFonts w:ascii="Times New Roman" w:eastAsia="Times New Roman" w:hAnsi="Times New Roman" w:cs="Times New Roman"/>
          <w:sz w:val="22"/>
          <w:szCs w:val="22"/>
        </w:rPr>
        <w:t>The computational analysis of whole slide images (WSI) in pathology presents a significant "Big Data" challenge, specifically when computing spectral distributions across terabytes of uncompressed pixel data. This study addresses the bottlenecks associated with processing 3,505 high-resolution SVS slides (approximately 30TB of data). We analyze and optimize the data pipeline on a multi-GPU node equipped with four NVIDIA A40s. By transitioning from a CPU-bound "Producer-Consumer" model (Architecture A) to an optimized "Zero-Copy" GPU-native pipeline (Architecture B/B+), we successfully eliminated redundant host-device memory transfers. The final optimized architecture reduced total processing time on 4 GPUs from ~16.5 hours to ~5.25 hours, achieving a massive increase in throughput while maintaining statistical integrity</w:t>
      </w:r>
      <w:r w:rsidR="00D27E34">
        <w:rPr>
          <w:rFonts w:ascii="Times New Roman" w:eastAsia="Times New Roman" w:hAnsi="Times New Roman" w:cs="Times New Roman"/>
          <w:sz w:val="22"/>
          <w:szCs w:val="22"/>
        </w:rPr>
        <w:t>.</w:t>
      </w:r>
    </w:p>
    <w:p w14:paraId="322115FF" w14:textId="750C00DA" w:rsidR="00D07DFF" w:rsidRPr="00D07DFF" w:rsidRDefault="00D27E34" w:rsidP="00D07DFF">
      <w:pPr>
        <w:spacing w:after="240"/>
        <w:jc w:val="both"/>
        <w:rPr>
          <w:rFonts w:ascii="Times New Roman" w:eastAsia="Times New Roman" w:hAnsi="Times New Roman" w:cs="Times New Roman"/>
          <w:sz w:val="22"/>
          <w:szCs w:val="22"/>
        </w:rPr>
      </w:pPr>
      <w:r w:rsidRPr="00D27E34">
        <w:rPr>
          <w:rFonts w:ascii="Times New Roman" w:eastAsia="Times New Roman" w:hAnsi="Times New Roman" w:cs="Times New Roman"/>
          <w:sz w:val="22"/>
          <w:szCs w:val="22"/>
        </w:rPr>
        <w:t>Modern medical image analysis, particularly tissue segmentation and spectral analysis, relies heavily on high-performance computing. However, in large-scale datasets, the bottleneck often shifts from computational complexity (FLOPS) to I/O latency. The objective of this study was to compute log-magnitude spectral distributions for the Temple University Hospital Digital Pathology Corpus</w:t>
      </w:r>
      <w:r w:rsidR="00E1103F">
        <w:rPr>
          <w:rFonts w:ascii="Times New Roman" w:eastAsia="Times New Roman" w:hAnsi="Times New Roman" w:cs="Times New Roman"/>
          <w:sz w:val="22"/>
          <w:szCs w:val="22"/>
        </w:rPr>
        <w:fldChar w:fldCharType="begin"/>
      </w:r>
      <w:r w:rsidR="00E1103F">
        <w:rPr>
          <w:rFonts w:ascii="Times New Roman" w:eastAsia="Times New Roman" w:hAnsi="Times New Roman" w:cs="Times New Roman"/>
          <w:sz w:val="22"/>
          <w:szCs w:val="22"/>
        </w:rPr>
        <w:instrText xml:space="preserve"> REF _Ref216391604 \r \h </w:instrText>
      </w:r>
      <w:r w:rsidR="00E1103F">
        <w:rPr>
          <w:rFonts w:ascii="Times New Roman" w:eastAsia="Times New Roman" w:hAnsi="Times New Roman" w:cs="Times New Roman"/>
          <w:sz w:val="22"/>
          <w:szCs w:val="22"/>
        </w:rPr>
      </w:r>
      <w:r w:rsidR="00E1103F">
        <w:rPr>
          <w:rFonts w:ascii="Times New Roman" w:eastAsia="Times New Roman" w:hAnsi="Times New Roman" w:cs="Times New Roman"/>
          <w:sz w:val="22"/>
          <w:szCs w:val="22"/>
        </w:rPr>
        <w:fldChar w:fldCharType="separate"/>
      </w:r>
      <w:r w:rsidR="00E1103F">
        <w:rPr>
          <w:rFonts w:ascii="Times New Roman" w:eastAsia="Times New Roman" w:hAnsi="Times New Roman" w:cs="Times New Roman"/>
          <w:sz w:val="22"/>
          <w:szCs w:val="22"/>
        </w:rPr>
        <w:t>[1]</w:t>
      </w:r>
      <w:r w:rsidR="00E1103F">
        <w:rPr>
          <w:rFonts w:ascii="Times New Roman" w:eastAsia="Times New Roman" w:hAnsi="Times New Roman" w:cs="Times New Roman"/>
          <w:sz w:val="22"/>
          <w:szCs w:val="22"/>
        </w:rPr>
        <w:fldChar w:fldCharType="end"/>
      </w:r>
      <w:r w:rsidRPr="00D27E34">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w:t>
      </w:r>
      <w:r w:rsidRPr="00D27E34">
        <w:rPr>
          <w:rFonts w:ascii="Times New Roman" w:eastAsia="Times New Roman" w:hAnsi="Times New Roman" w:cs="Times New Roman"/>
          <w:sz w:val="22"/>
          <w:szCs w:val="22"/>
        </w:rPr>
        <w:t>The core challenge identified was that while mathematical operations like Convolution and Fast Fourier Transform (FFT) are rapid on modern GPUs, moving terabytes of data from disk to GPU memory creates a saturation point. This paper details the evolution of the processing pipeline from a standard CPU-dependent approach to a highly optimized, latency-hidden GPU workflow.</w:t>
      </w:r>
    </w:p>
    <w:p w14:paraId="10445A44" w14:textId="2CD2E282" w:rsidR="00D07DFF" w:rsidRPr="00D07DFF" w:rsidRDefault="00D07DFF" w:rsidP="00D07DFF">
      <w:pPr>
        <w:spacing w:after="240"/>
        <w:jc w:val="both"/>
        <w:rPr>
          <w:rFonts w:ascii="Times New Roman" w:eastAsia="Times New Roman" w:hAnsi="Times New Roman" w:cs="Times New Roman"/>
          <w:sz w:val="22"/>
          <w:szCs w:val="22"/>
        </w:rPr>
      </w:pPr>
      <w:r w:rsidRPr="00D07DFF">
        <w:rPr>
          <w:rFonts w:ascii="Times New Roman" w:eastAsia="Times New Roman" w:hAnsi="Times New Roman" w:cs="Times New Roman"/>
          <w:noProof/>
          <w:sz w:val="22"/>
          <w:szCs w:val="22"/>
        </w:rPr>
        <w:drawing>
          <wp:anchor distT="0" distB="0" distL="114300" distR="114300" simplePos="0" relativeHeight="251660288" behindDoc="0" locked="0" layoutInCell="1" allowOverlap="1" wp14:anchorId="358487F4" wp14:editId="7EB9298A">
            <wp:simplePos x="0" y="0"/>
            <wp:positionH relativeFrom="margin">
              <wp:align>center</wp:align>
            </wp:positionH>
            <wp:positionV relativeFrom="paragraph">
              <wp:posOffset>1121410</wp:posOffset>
            </wp:positionV>
            <wp:extent cx="5138420" cy="778510"/>
            <wp:effectExtent l="0" t="0" r="5080" b="2540"/>
            <wp:wrapNone/>
            <wp:docPr id="7" name="Picture 6" descr="A diagram of a computer flow&#10;&#10;AI-generated content may be incorrect.">
              <a:extLst xmlns:a="http://schemas.openxmlformats.org/drawingml/2006/main">
                <a:ext uri="{FF2B5EF4-FFF2-40B4-BE49-F238E27FC236}">
                  <a16:creationId xmlns:a16="http://schemas.microsoft.com/office/drawing/2014/main" id="{F820E37F-5D4C-5B5A-A5FD-1254E59E8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computer flow&#10;&#10;AI-generated content may be incorrect.">
                      <a:extLst>
                        <a:ext uri="{FF2B5EF4-FFF2-40B4-BE49-F238E27FC236}">
                          <a16:creationId xmlns:a16="http://schemas.microsoft.com/office/drawing/2014/main" id="{F820E37F-5D4C-5B5A-A5FD-1254E59E8E4B}"/>
                        </a:ext>
                      </a:extLst>
                    </pic:cNvPr>
                    <pic:cNvPicPr>
                      <a:picLocks noChangeAspect="1"/>
                    </pic:cNvPicPr>
                  </pic:nvPicPr>
                  <pic:blipFill>
                    <a:blip r:embed="rId8" cstate="print">
                      <a:extLst>
                        <a:ext uri="{28A0092B-C50C-407E-A947-70E740481C1C}">
                          <a14:useLocalDpi xmlns:a14="http://schemas.microsoft.com/office/drawing/2010/main" val="0"/>
                        </a:ext>
                      </a:extLst>
                    </a:blip>
                    <a:srcRect l="3201" t="37637" r="3199" b="36921"/>
                    <a:stretch>
                      <a:fillRect/>
                    </a:stretch>
                  </pic:blipFill>
                  <pic:spPr>
                    <a:xfrm>
                      <a:off x="0" y="0"/>
                      <a:ext cx="5138420" cy="778510"/>
                    </a:xfrm>
                    <a:prstGeom prst="rect">
                      <a:avLst/>
                    </a:prstGeom>
                  </pic:spPr>
                </pic:pic>
              </a:graphicData>
            </a:graphic>
          </wp:anchor>
        </w:drawing>
      </w:r>
      <w:r w:rsidR="00D27E34" w:rsidRPr="00D27E34">
        <w:rPr>
          <w:rFonts w:ascii="Times New Roman" w:eastAsia="Times New Roman" w:hAnsi="Times New Roman" w:cs="Times New Roman"/>
          <w:b/>
          <w:sz w:val="22"/>
          <w:szCs w:val="22"/>
        </w:rPr>
        <w:t>Architecture A (Producer-Consumer)</w:t>
      </w:r>
      <w:r w:rsidR="00C33280" w:rsidRPr="00C33280">
        <w:rPr>
          <w:rFonts w:ascii="Times New Roman" w:eastAsia="Times New Roman" w:hAnsi="Times New Roman" w:cs="Times New Roman"/>
          <w:b/>
          <w:sz w:val="22"/>
          <w:szCs w:val="22"/>
        </w:rPr>
        <w:t>:</w:t>
      </w:r>
      <w:r w:rsidR="009F254B">
        <w:rPr>
          <w:rFonts w:ascii="Times New Roman" w:eastAsia="Times New Roman" w:hAnsi="Times New Roman" w:cs="Times New Roman"/>
          <w:b/>
          <w:sz w:val="22"/>
          <w:szCs w:val="22"/>
        </w:rPr>
        <w:t xml:space="preserve"> </w:t>
      </w:r>
      <w:r w:rsidRPr="00D07DFF">
        <w:rPr>
          <w:rFonts w:ascii="Times New Roman" w:eastAsia="Times New Roman" w:hAnsi="Times New Roman" w:cs="Times New Roman"/>
          <w:sz w:val="22"/>
          <w:szCs w:val="22"/>
        </w:rPr>
        <w:t xml:space="preserve">The initial approach utilized a standard producer-consumer model using </w:t>
      </w:r>
      <w:proofErr w:type="spellStart"/>
      <w:r w:rsidRPr="00D07DFF">
        <w:rPr>
          <w:rFonts w:ascii="Times New Roman" w:eastAsia="Times New Roman" w:hAnsi="Times New Roman" w:cs="Times New Roman"/>
          <w:sz w:val="22"/>
          <w:szCs w:val="22"/>
        </w:rPr>
        <w:t>nedc_image_tools</w:t>
      </w:r>
      <w:proofErr w:type="spellEnd"/>
      <w:r w:rsidRPr="00D07DFF">
        <w:rPr>
          <w:rFonts w:ascii="Times New Roman" w:eastAsia="Times New Roman" w:hAnsi="Times New Roman" w:cs="Times New Roman"/>
          <w:sz w:val="22"/>
          <w:szCs w:val="22"/>
        </w:rPr>
        <w:t xml:space="preserve">. In this architecture, the CPU (Host) was responsible for reading the file via </w:t>
      </w:r>
      <w:proofErr w:type="spellStart"/>
      <w:r w:rsidRPr="00D07DFF">
        <w:rPr>
          <w:rFonts w:ascii="Times New Roman" w:eastAsia="Times New Roman" w:hAnsi="Times New Roman" w:cs="Times New Roman"/>
          <w:sz w:val="22"/>
          <w:szCs w:val="22"/>
        </w:rPr>
        <w:t>CuCIM</w:t>
      </w:r>
      <w:proofErr w:type="spellEnd"/>
      <w:r w:rsidRPr="00D07DFF">
        <w:rPr>
          <w:rFonts w:ascii="Times New Roman" w:eastAsia="Times New Roman" w:hAnsi="Times New Roman" w:cs="Times New Roman"/>
          <w:sz w:val="22"/>
          <w:szCs w:val="22"/>
        </w:rPr>
        <w:t xml:space="preserve"> (Hardware Decode)</w:t>
      </w:r>
      <w:r w:rsidR="00E1103F">
        <w:rPr>
          <w:rFonts w:ascii="Times New Roman" w:eastAsia="Times New Roman" w:hAnsi="Times New Roman" w:cs="Times New Roman"/>
          <w:sz w:val="22"/>
          <w:szCs w:val="22"/>
        </w:rPr>
        <w:fldChar w:fldCharType="begin"/>
      </w:r>
      <w:r w:rsidR="00E1103F">
        <w:rPr>
          <w:rFonts w:ascii="Times New Roman" w:eastAsia="Times New Roman" w:hAnsi="Times New Roman" w:cs="Times New Roman"/>
          <w:sz w:val="22"/>
          <w:szCs w:val="22"/>
        </w:rPr>
        <w:instrText xml:space="preserve"> REF _Ref216391736 \r \h </w:instrText>
      </w:r>
      <w:r w:rsidR="00E1103F">
        <w:rPr>
          <w:rFonts w:ascii="Times New Roman" w:eastAsia="Times New Roman" w:hAnsi="Times New Roman" w:cs="Times New Roman"/>
          <w:sz w:val="22"/>
          <w:szCs w:val="22"/>
        </w:rPr>
      </w:r>
      <w:r w:rsidR="00E1103F">
        <w:rPr>
          <w:rFonts w:ascii="Times New Roman" w:eastAsia="Times New Roman" w:hAnsi="Times New Roman" w:cs="Times New Roman"/>
          <w:sz w:val="22"/>
          <w:szCs w:val="22"/>
        </w:rPr>
        <w:fldChar w:fldCharType="separate"/>
      </w:r>
      <w:r w:rsidR="00E1103F">
        <w:rPr>
          <w:rFonts w:ascii="Times New Roman" w:eastAsia="Times New Roman" w:hAnsi="Times New Roman" w:cs="Times New Roman"/>
          <w:sz w:val="22"/>
          <w:szCs w:val="22"/>
        </w:rPr>
        <w:t>[2]</w:t>
      </w:r>
      <w:r w:rsidR="00E1103F">
        <w:rPr>
          <w:rFonts w:ascii="Times New Roman" w:eastAsia="Times New Roman" w:hAnsi="Times New Roman" w:cs="Times New Roman"/>
          <w:sz w:val="22"/>
          <w:szCs w:val="22"/>
        </w:rPr>
        <w:fldChar w:fldCharType="end"/>
      </w:r>
      <w:r w:rsidRPr="00D07DFF">
        <w:rPr>
          <w:rFonts w:ascii="Times New Roman" w:eastAsia="Times New Roman" w:hAnsi="Times New Roman" w:cs="Times New Roman"/>
          <w:sz w:val="22"/>
          <w:szCs w:val="22"/>
        </w:rPr>
        <w:t xml:space="preserve">, moving data to CPU RAM for Python processing, and serializing (pickling) the tensor before moving it back to the GPU. This architecture introduced a "hidden flaw" where the CPU spent more time serializing data and managing memory copies than reading from the disk. The PCIe bus was saturated by moving the same data twice (Device </w:t>
      </w:r>
      <w:r w:rsidRPr="00D07DFF">
        <w:rPr>
          <w:rFonts w:ascii="Times New Roman" w:eastAsia="Times New Roman" w:hAnsi="Times New Roman" w:cs="Times New Roman"/>
          <w:sz w:val="22"/>
          <w:szCs w:val="22"/>
        </w:rPr>
        <w:sym w:font="Wingdings" w:char="F0E0"/>
      </w:r>
      <w:r w:rsidRPr="00D07DFF">
        <w:rPr>
          <w:rFonts w:ascii="Times New Roman" w:eastAsia="Times New Roman" w:hAnsi="Times New Roman" w:cs="Times New Roman"/>
          <w:sz w:val="22"/>
          <w:szCs w:val="22"/>
        </w:rPr>
        <w:t xml:space="preserve"> Host </w:t>
      </w:r>
      <w:r w:rsidRPr="00D07DFF">
        <w:rPr>
          <w:rFonts w:ascii="Times New Roman" w:eastAsia="Times New Roman" w:hAnsi="Times New Roman" w:cs="Times New Roman"/>
          <w:sz w:val="22"/>
          <w:szCs w:val="22"/>
        </w:rPr>
        <w:sym w:font="Wingdings" w:char="F0E0"/>
      </w:r>
      <w:r>
        <w:rPr>
          <w:rFonts w:ascii="Times New Roman" w:eastAsia="Times New Roman" w:hAnsi="Times New Roman" w:cs="Times New Roman"/>
          <w:sz w:val="22"/>
          <w:szCs w:val="22"/>
        </w:rPr>
        <w:t xml:space="preserve"> </w:t>
      </w:r>
      <w:r w:rsidRPr="00D07DFF">
        <w:rPr>
          <w:rFonts w:ascii="Times New Roman" w:eastAsia="Times New Roman" w:hAnsi="Times New Roman" w:cs="Times New Roman"/>
          <w:sz w:val="22"/>
          <w:szCs w:val="22"/>
        </w:rPr>
        <w:t>Device), causing the GPUs to idle while waiting for data.</w:t>
      </w:r>
    </w:p>
    <w:p w14:paraId="294799B4" w14:textId="3A79BC2F" w:rsidR="00D07DFF" w:rsidRPr="00D07DFF" w:rsidRDefault="00D07DFF" w:rsidP="00D07DFF">
      <w:pPr>
        <w:spacing w:after="240"/>
        <w:jc w:val="both"/>
        <w:rPr>
          <w:rFonts w:ascii="Times New Roman" w:eastAsia="Times New Roman" w:hAnsi="Times New Roman" w:cs="Times New Roman"/>
          <w:sz w:val="22"/>
          <w:szCs w:val="22"/>
        </w:rPr>
      </w:pPr>
    </w:p>
    <w:p w14:paraId="49C09FD4" w14:textId="515A2DB7" w:rsidR="00D07DFF" w:rsidRDefault="00D07DFF" w:rsidP="00D07DFF">
      <w:pPr>
        <w:spacing w:after="240"/>
        <w:jc w:val="both"/>
        <w:rPr>
          <w:rFonts w:ascii="Times New Roman" w:eastAsia="Times New Roman" w:hAnsi="Times New Roman" w:cs="Times New Roman"/>
          <w:sz w:val="22"/>
          <w:szCs w:val="22"/>
        </w:rPr>
      </w:pPr>
    </w:p>
    <w:p w14:paraId="1BE9F7A5" w14:textId="316AC6FF" w:rsidR="00D07DFF" w:rsidRPr="00D07DFF" w:rsidRDefault="00C16CCC" w:rsidP="00D07DFF">
      <w:pPr>
        <w:spacing w:after="240"/>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anchor distT="0" distB="0" distL="114300" distR="114300" simplePos="0" relativeHeight="251661312" behindDoc="0" locked="0" layoutInCell="1" allowOverlap="1" wp14:anchorId="7FBE4FF0" wp14:editId="3AB220E6">
            <wp:simplePos x="0" y="0"/>
            <wp:positionH relativeFrom="column">
              <wp:posOffset>948014</wp:posOffset>
            </wp:positionH>
            <wp:positionV relativeFrom="paragraph">
              <wp:posOffset>1058439</wp:posOffset>
            </wp:positionV>
            <wp:extent cx="4519612" cy="1125029"/>
            <wp:effectExtent l="0" t="0" r="0" b="0"/>
            <wp:wrapNone/>
            <wp:docPr id="729696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581" r="3018" b="30167"/>
                    <a:stretch>
                      <a:fillRect/>
                    </a:stretch>
                  </pic:blipFill>
                  <pic:spPr bwMode="auto">
                    <a:xfrm>
                      <a:off x="0" y="0"/>
                      <a:ext cx="4519612" cy="11250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EE25FA5" wp14:editId="54458BB9">
                <wp:simplePos x="0" y="0"/>
                <wp:positionH relativeFrom="column">
                  <wp:posOffset>747712</wp:posOffset>
                </wp:positionH>
                <wp:positionV relativeFrom="paragraph">
                  <wp:posOffset>5080</wp:posOffset>
                </wp:positionV>
                <wp:extent cx="5138420" cy="128587"/>
                <wp:effectExtent l="0" t="0" r="5080" b="5080"/>
                <wp:wrapNone/>
                <wp:docPr id="889256595" name="Text Box 1"/>
                <wp:cNvGraphicFramePr/>
                <a:graphic xmlns:a="http://schemas.openxmlformats.org/drawingml/2006/main">
                  <a:graphicData uri="http://schemas.microsoft.com/office/word/2010/wordprocessingShape">
                    <wps:wsp>
                      <wps:cNvSpPr txBox="1"/>
                      <wps:spPr>
                        <a:xfrm>
                          <a:off x="0" y="0"/>
                          <a:ext cx="5138420" cy="128587"/>
                        </a:xfrm>
                        <a:prstGeom prst="rect">
                          <a:avLst/>
                        </a:prstGeom>
                        <a:solidFill>
                          <a:prstClr val="white"/>
                        </a:solidFill>
                        <a:ln>
                          <a:noFill/>
                        </a:ln>
                      </wps:spPr>
                      <wps:txbx>
                        <w:txbxContent>
                          <w:p w14:paraId="0DE66A1F" w14:textId="6672A0C7" w:rsidR="00C16CCC" w:rsidRPr="00C16CCC" w:rsidRDefault="00C16CCC" w:rsidP="00C16CCC">
                            <w:pPr>
                              <w:pStyle w:val="Caption"/>
                              <w:rPr>
                                <w:rFonts w:ascii="Times New Roman" w:eastAsia="Times New Roman" w:hAnsi="Times New Roman" w:cs="Times New Roman"/>
                                <w:i w:val="0"/>
                                <w:iCs w:val="0"/>
                                <w:sz w:val="22"/>
                                <w:szCs w:val="22"/>
                              </w:rPr>
                            </w:pPr>
                            <w:r w:rsidRPr="00C16CCC">
                              <w:rPr>
                                <w:i w:val="0"/>
                                <w:iCs w:val="0"/>
                              </w:rPr>
                              <w:t xml:space="preserve">Figure </w:t>
                            </w:r>
                            <w:r>
                              <w:rPr>
                                <w:i w:val="0"/>
                                <w:iCs w:val="0"/>
                              </w:rPr>
                              <w:t>1</w:t>
                            </w:r>
                            <w:r w:rsidRPr="00C16CCC">
                              <w:rPr>
                                <w:i w:val="0"/>
                                <w:iCs w:val="0"/>
                              </w:rPr>
                              <w:t>: Architecture A Data Flow illustrating the redundant Device-to-Host transfers.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E25FA5" id="_x0000_t202" coordsize="21600,21600" o:spt="202" path="m,l,21600r21600,l21600,xe">
                <v:stroke joinstyle="miter"/>
                <v:path gradientshapeok="t" o:connecttype="rect"/>
              </v:shapetype>
              <v:shape id="Text Box 1" o:spid="_x0000_s1026" type="#_x0000_t202" style="position:absolute;left:0;text-align:left;margin-left:58.85pt;margin-top:.4pt;width:404.6pt;height:10.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" stroked="f">
                <v:textbox inset="0,0,0,0">
                  <w:txbxContent>
                    <w:p w14:paraId="0DE66A1F" w14:textId="6672A0C7" w:rsidR="00C16CCC" w:rsidRPr="00C16CCC" w:rsidRDefault="00C16CCC" w:rsidP="00C16CCC">
                      <w:pPr>
                        <w:pStyle w:val="Caption"/>
                        <w:rPr>
                          <w:rFonts w:ascii="Times New Roman" w:eastAsia="Times New Roman" w:hAnsi="Times New Roman" w:cs="Times New Roman"/>
                          <w:i w:val="0"/>
                          <w:iCs w:val="0"/>
                          <w:sz w:val="22"/>
                          <w:szCs w:val="22"/>
                        </w:rPr>
                      </w:pPr>
                      <w:r w:rsidRPr="00C16CCC">
                        <w:rPr>
                          <w:i w:val="0"/>
                          <w:iCs w:val="0"/>
                        </w:rPr>
                        <w:t xml:space="preserve">Figure </w:t>
                      </w:r>
                      <w:r>
                        <w:rPr>
                          <w:i w:val="0"/>
                          <w:iCs w:val="0"/>
                        </w:rPr>
                        <w:t>1</w:t>
                      </w:r>
                      <w:r w:rsidRPr="00C16CCC">
                        <w:rPr>
                          <w:i w:val="0"/>
                          <w:iCs w:val="0"/>
                        </w:rPr>
                        <w:t>: Architecture A Data Flow illustrating the redundant Device-to-Host transfers.</w:t>
                      </w:r>
                    </w:p>
                  </w:txbxContent>
                </v:textbox>
              </v:shape>
            </w:pict>
          </mc:Fallback>
        </mc:AlternateContent>
      </w:r>
      <w:r>
        <w:rPr>
          <w:rFonts w:ascii="Times New Roman" w:eastAsia="Times New Roman" w:hAnsi="Times New Roman" w:cs="Times New Roman"/>
          <w:b/>
          <w:sz w:val="22"/>
          <w:szCs w:val="22"/>
        </w:rPr>
        <w:br/>
      </w:r>
      <w:r>
        <w:rPr>
          <w:rFonts w:ascii="Times New Roman" w:eastAsia="Times New Roman" w:hAnsi="Times New Roman" w:cs="Times New Roman"/>
          <w:b/>
          <w:sz w:val="22"/>
          <w:szCs w:val="22"/>
        </w:rPr>
        <w:br/>
      </w:r>
      <w:r w:rsidR="00D07DFF" w:rsidRPr="00D07DFF">
        <w:rPr>
          <w:rFonts w:ascii="Times New Roman" w:eastAsia="Times New Roman" w:hAnsi="Times New Roman" w:cs="Times New Roman"/>
          <w:b/>
          <w:sz w:val="22"/>
          <w:szCs w:val="22"/>
        </w:rPr>
        <w:t>Architecture B</w:t>
      </w:r>
      <w:r w:rsidR="00D07DFF">
        <w:rPr>
          <w:rFonts w:ascii="Times New Roman" w:eastAsia="Times New Roman" w:hAnsi="Times New Roman" w:cs="Times New Roman"/>
          <w:b/>
          <w:sz w:val="22"/>
          <w:szCs w:val="22"/>
        </w:rPr>
        <w:t xml:space="preserve"> </w:t>
      </w:r>
      <w:r w:rsidR="00D07DFF" w:rsidRPr="00D07DFF">
        <w:rPr>
          <w:rFonts w:ascii="Times New Roman" w:eastAsia="Times New Roman" w:hAnsi="Times New Roman" w:cs="Times New Roman"/>
          <w:b/>
          <w:sz w:val="22"/>
          <w:szCs w:val="22"/>
        </w:rPr>
        <w:t>(Zero-Copy Pipeline)</w:t>
      </w:r>
      <w:r w:rsidR="00C33280" w:rsidRPr="00C33280">
        <w:rPr>
          <w:rFonts w:ascii="Times New Roman" w:eastAsia="Times New Roman" w:hAnsi="Times New Roman" w:cs="Times New Roman"/>
          <w:b/>
          <w:sz w:val="22"/>
          <w:szCs w:val="22"/>
        </w:rPr>
        <w:t>:</w:t>
      </w:r>
      <w:r w:rsidR="00C33280">
        <w:rPr>
          <w:rFonts w:ascii="Times New Roman" w:eastAsia="Times New Roman" w:hAnsi="Times New Roman" w:cs="Times New Roman"/>
          <w:b/>
          <w:sz w:val="22"/>
          <w:szCs w:val="22"/>
        </w:rPr>
        <w:t xml:space="preserve"> </w:t>
      </w:r>
      <w:r w:rsidR="00D07DFF" w:rsidRPr="00D07DFF">
        <w:rPr>
          <w:rFonts w:ascii="Times New Roman" w:eastAsia="Times New Roman" w:hAnsi="Times New Roman" w:cs="Times New Roman"/>
          <w:sz w:val="22"/>
          <w:szCs w:val="22"/>
        </w:rPr>
        <w:t xml:space="preserve">To address the serialization bottleneck, we implemented a "Zero-Copy" design. This approach utilized </w:t>
      </w:r>
      <w:proofErr w:type="spellStart"/>
      <w:r w:rsidR="00D07DFF" w:rsidRPr="00D07DFF">
        <w:rPr>
          <w:rFonts w:ascii="Times New Roman" w:eastAsia="Times New Roman" w:hAnsi="Times New Roman" w:cs="Times New Roman"/>
          <w:sz w:val="22"/>
          <w:szCs w:val="22"/>
        </w:rPr>
        <w:t>CuCIM</w:t>
      </w:r>
      <w:proofErr w:type="spellEnd"/>
      <w:r w:rsidR="00D07DFF" w:rsidRPr="00D07DFF">
        <w:rPr>
          <w:rFonts w:ascii="Times New Roman" w:eastAsia="Times New Roman" w:hAnsi="Times New Roman" w:cs="Times New Roman"/>
          <w:sz w:val="22"/>
          <w:szCs w:val="22"/>
        </w:rPr>
        <w:t xml:space="preserve"> to read files directly into GPU tensors, ensuring data remained on the device. By using </w:t>
      </w:r>
      <w:proofErr w:type="spellStart"/>
      <w:r w:rsidR="00D07DFF" w:rsidRPr="00D07DFF">
        <w:rPr>
          <w:rFonts w:ascii="Times New Roman" w:eastAsia="Times New Roman" w:hAnsi="Times New Roman" w:cs="Times New Roman"/>
          <w:sz w:val="22"/>
          <w:szCs w:val="22"/>
        </w:rPr>
        <w:t>CuPy</w:t>
      </w:r>
      <w:proofErr w:type="spellEnd"/>
      <w:r w:rsidR="00D07DFF" w:rsidRPr="00D07DFF">
        <w:rPr>
          <w:rFonts w:ascii="Times New Roman" w:eastAsia="Times New Roman" w:hAnsi="Times New Roman" w:cs="Times New Roman"/>
          <w:sz w:val="22"/>
          <w:szCs w:val="22"/>
        </w:rPr>
        <w:t xml:space="preserve"> for array conversion and performing </w:t>
      </w:r>
      <w:proofErr w:type="spellStart"/>
      <w:r w:rsidR="00D07DFF" w:rsidRPr="00D07DFF">
        <w:rPr>
          <w:rFonts w:ascii="Times New Roman" w:eastAsia="Times New Roman" w:hAnsi="Times New Roman" w:cs="Times New Roman"/>
          <w:sz w:val="22"/>
          <w:szCs w:val="22"/>
        </w:rPr>
        <w:t>PyTorch</w:t>
      </w:r>
      <w:proofErr w:type="spellEnd"/>
      <w:r w:rsidR="00E1103F">
        <w:rPr>
          <w:rFonts w:ascii="Times New Roman" w:eastAsia="Times New Roman" w:hAnsi="Times New Roman" w:cs="Times New Roman"/>
          <w:sz w:val="22"/>
          <w:szCs w:val="22"/>
        </w:rPr>
        <w:fldChar w:fldCharType="begin"/>
      </w:r>
      <w:r w:rsidR="00E1103F">
        <w:rPr>
          <w:rFonts w:ascii="Times New Roman" w:eastAsia="Times New Roman" w:hAnsi="Times New Roman" w:cs="Times New Roman"/>
          <w:sz w:val="22"/>
          <w:szCs w:val="22"/>
        </w:rPr>
        <w:instrText xml:space="preserve"> REF _Ref216391670 \r \h </w:instrText>
      </w:r>
      <w:r w:rsidR="00E1103F">
        <w:rPr>
          <w:rFonts w:ascii="Times New Roman" w:eastAsia="Times New Roman" w:hAnsi="Times New Roman" w:cs="Times New Roman"/>
          <w:sz w:val="22"/>
          <w:szCs w:val="22"/>
        </w:rPr>
      </w:r>
      <w:r w:rsidR="00E1103F">
        <w:rPr>
          <w:rFonts w:ascii="Times New Roman" w:eastAsia="Times New Roman" w:hAnsi="Times New Roman" w:cs="Times New Roman"/>
          <w:sz w:val="22"/>
          <w:szCs w:val="22"/>
        </w:rPr>
        <w:fldChar w:fldCharType="separate"/>
      </w:r>
      <w:r w:rsidR="00E1103F">
        <w:rPr>
          <w:rFonts w:ascii="Times New Roman" w:eastAsia="Times New Roman" w:hAnsi="Times New Roman" w:cs="Times New Roman"/>
          <w:sz w:val="22"/>
          <w:szCs w:val="22"/>
        </w:rPr>
        <w:t>[3]</w:t>
      </w:r>
      <w:r w:rsidR="00E1103F">
        <w:rPr>
          <w:rFonts w:ascii="Times New Roman" w:eastAsia="Times New Roman" w:hAnsi="Times New Roman" w:cs="Times New Roman"/>
          <w:sz w:val="22"/>
          <w:szCs w:val="22"/>
        </w:rPr>
        <w:fldChar w:fldCharType="end"/>
      </w:r>
      <w:r w:rsidR="00D07DFF" w:rsidRPr="00D07DFF">
        <w:rPr>
          <w:rFonts w:ascii="Times New Roman" w:eastAsia="Times New Roman" w:hAnsi="Times New Roman" w:cs="Times New Roman"/>
          <w:sz w:val="22"/>
          <w:szCs w:val="22"/>
        </w:rPr>
        <w:t xml:space="preserve"> unfold operations in-place on the GPU, we eliminated the CPU-GPU round-trip entirely.</w:t>
      </w:r>
    </w:p>
    <w:p w14:paraId="79CE3407" w14:textId="77777777" w:rsidR="00D07DFF" w:rsidRPr="00D07DFF" w:rsidRDefault="00D07DFF" w:rsidP="00D07DFF">
      <w:pPr>
        <w:spacing w:after="240"/>
        <w:jc w:val="both"/>
        <w:rPr>
          <w:rFonts w:ascii="Times New Roman" w:eastAsia="Times New Roman" w:hAnsi="Times New Roman" w:cs="Times New Roman"/>
          <w:sz w:val="22"/>
          <w:szCs w:val="22"/>
        </w:rPr>
      </w:pPr>
    </w:p>
    <w:p w14:paraId="26F2BE32" w14:textId="77777777" w:rsidR="00D07DFF" w:rsidRDefault="00D07DFF" w:rsidP="00D07DFF">
      <w:pPr>
        <w:spacing w:after="240"/>
        <w:jc w:val="both"/>
        <w:rPr>
          <w:rFonts w:ascii="Times New Roman" w:eastAsia="Times New Roman" w:hAnsi="Times New Roman" w:cs="Times New Roman"/>
          <w:sz w:val="22"/>
          <w:szCs w:val="22"/>
        </w:rPr>
      </w:pPr>
    </w:p>
    <w:p w14:paraId="0C72002C" w14:textId="39260984" w:rsidR="00C33280" w:rsidRPr="00C33280" w:rsidRDefault="00C33280" w:rsidP="00C16CCC">
      <w:pPr>
        <w:spacing w:after="240"/>
        <w:jc w:val="both"/>
        <w:rPr>
          <w:rFonts w:ascii="Times New Roman" w:eastAsia="Times New Roman" w:hAnsi="Times New Roman" w:cs="Times New Roman"/>
          <w:sz w:val="22"/>
          <w:szCs w:val="22"/>
        </w:rPr>
      </w:pPr>
    </w:p>
    <w:p w14:paraId="098565D4" w14:textId="0347E2C0" w:rsidR="00C16CCC" w:rsidRDefault="00BD7BBB" w:rsidP="00C33280">
      <w:pPr>
        <w:spacing w:after="240"/>
        <w:jc w:val="both"/>
        <w:rPr>
          <w:rFonts w:ascii="Times New Roman" w:eastAsia="Times New Roman" w:hAnsi="Times New Roman" w:cs="Times New Roman"/>
          <w:b/>
          <w:sz w:val="22"/>
          <w:szCs w:val="22"/>
        </w:rPr>
      </w:pPr>
      <w:r>
        <w:rPr>
          <w:noProof/>
        </w:rPr>
        <mc:AlternateContent>
          <mc:Choice Requires="wps">
            <w:drawing>
              <wp:anchor distT="0" distB="0" distL="114300" distR="114300" simplePos="0" relativeHeight="251666432" behindDoc="0" locked="0" layoutInCell="1" allowOverlap="1" wp14:anchorId="1AB06B38" wp14:editId="6A76CF13">
                <wp:simplePos x="0" y="0"/>
                <wp:positionH relativeFrom="column">
                  <wp:posOffset>1126449</wp:posOffset>
                </wp:positionH>
                <wp:positionV relativeFrom="paragraph">
                  <wp:posOffset>149688</wp:posOffset>
                </wp:positionV>
                <wp:extent cx="4519295" cy="142875"/>
                <wp:effectExtent l="0" t="0" r="0" b="9525"/>
                <wp:wrapNone/>
                <wp:docPr id="510486390" name="Text Box 1"/>
                <wp:cNvGraphicFramePr/>
                <a:graphic xmlns:a="http://schemas.openxmlformats.org/drawingml/2006/main">
                  <a:graphicData uri="http://schemas.microsoft.com/office/word/2010/wordprocessingShape">
                    <wps:wsp>
                      <wps:cNvSpPr txBox="1"/>
                      <wps:spPr>
                        <a:xfrm>
                          <a:off x="0" y="0"/>
                          <a:ext cx="4519295" cy="142875"/>
                        </a:xfrm>
                        <a:prstGeom prst="rect">
                          <a:avLst/>
                        </a:prstGeom>
                        <a:solidFill>
                          <a:prstClr val="white"/>
                        </a:solidFill>
                        <a:ln>
                          <a:noFill/>
                        </a:ln>
                      </wps:spPr>
                      <wps:txbx>
                        <w:txbxContent>
                          <w:p w14:paraId="6D910F33" w14:textId="4D45FA2E" w:rsidR="00C16CCC" w:rsidRPr="00C16CCC" w:rsidRDefault="00C16CCC" w:rsidP="00C16CCC">
                            <w:pPr>
                              <w:pStyle w:val="Caption"/>
                              <w:rPr>
                                <w:rFonts w:ascii="Times New Roman" w:eastAsia="Times New Roman" w:hAnsi="Times New Roman" w:cs="Times New Roman"/>
                                <w:i w:val="0"/>
                                <w:iCs w:val="0"/>
                                <w:noProof/>
                                <w:sz w:val="22"/>
                                <w:szCs w:val="22"/>
                              </w:rPr>
                            </w:pPr>
                            <w:r w:rsidRPr="00C16CCC">
                              <w:rPr>
                                <w:i w:val="0"/>
                                <w:iCs w:val="0"/>
                              </w:rPr>
                              <w:t>Figure 2: Architecture B Data Flow illustrating the direct-to-GPU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B06B38" id="_x0000_t202" coordsize="21600,21600" o:spt="202" path="m,l,21600r21600,l21600,xe">
                <v:stroke joinstyle="miter"/>
                <v:path gradientshapeok="t" o:connecttype="rect"/>
              </v:shapetype>
              <v:shape id="_x0000_s1027" type="#_x0000_t202" style="position:absolute;left:0;text-align:left;margin-left:88.7pt;margin-top:11.8pt;width:355.85pt;height:1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" stroked="f">
                <v:textbox inset="0,0,0,0">
                  <w:txbxContent>
                    <w:p w14:paraId="6D910F33" w14:textId="4D45FA2E" w:rsidR="00C16CCC" w:rsidRPr="00C16CCC" w:rsidRDefault="00C16CCC" w:rsidP="00C16CCC">
                      <w:pPr>
                        <w:pStyle w:val="Caption"/>
                        <w:rPr>
                          <w:rFonts w:ascii="Times New Roman" w:eastAsia="Times New Roman" w:hAnsi="Times New Roman" w:cs="Times New Roman"/>
                          <w:i w:val="0"/>
                          <w:iCs w:val="0"/>
                          <w:noProof/>
                          <w:sz w:val="22"/>
                          <w:szCs w:val="22"/>
                        </w:rPr>
                      </w:pPr>
                      <w:r w:rsidRPr="00C16CCC">
                        <w:rPr>
                          <w:i w:val="0"/>
                          <w:iCs w:val="0"/>
                        </w:rPr>
                        <w:t>Figure 2: Architecture B Data Flow illustrating the direct-to-GPU pipeline.</w:t>
                      </w:r>
                    </w:p>
                  </w:txbxContent>
                </v:textbox>
              </v:shape>
            </w:pict>
          </mc:Fallback>
        </mc:AlternateContent>
      </w:r>
    </w:p>
    <w:p w14:paraId="57FCADD2" w14:textId="228954C2" w:rsidR="00D07DFF" w:rsidRDefault="00D07DFF" w:rsidP="00C33280">
      <w:pPr>
        <w:spacing w:after="240"/>
        <w:jc w:val="both"/>
        <w:rPr>
          <w:rFonts w:ascii="Times New Roman" w:eastAsia="Times New Roman" w:hAnsi="Times New Roman" w:cs="Times New Roman"/>
          <w:b/>
          <w:sz w:val="22"/>
          <w:szCs w:val="22"/>
        </w:rPr>
      </w:pPr>
      <w:r w:rsidRPr="00D07DFF">
        <w:rPr>
          <w:rFonts w:ascii="Times New Roman" w:eastAsia="Times New Roman" w:hAnsi="Times New Roman" w:cs="Times New Roman"/>
          <w:b/>
          <w:sz w:val="22"/>
          <w:szCs w:val="22"/>
        </w:rPr>
        <w:lastRenderedPageBreak/>
        <w:t>Architecture B</w:t>
      </w:r>
      <w:r>
        <w:rPr>
          <w:rFonts w:ascii="Times New Roman" w:eastAsia="Times New Roman" w:hAnsi="Times New Roman" w:cs="Times New Roman"/>
          <w:b/>
          <w:sz w:val="22"/>
          <w:szCs w:val="22"/>
        </w:rPr>
        <w:t xml:space="preserve">+ </w:t>
      </w:r>
      <w:r w:rsidRPr="00D07DFF">
        <w:rPr>
          <w:rFonts w:ascii="Times New Roman" w:eastAsia="Times New Roman" w:hAnsi="Times New Roman" w:cs="Times New Roman"/>
          <w:b/>
          <w:sz w:val="22"/>
          <w:szCs w:val="22"/>
        </w:rPr>
        <w:t>(Zero-Copy Pipeline</w:t>
      </w:r>
      <w:r>
        <w:rPr>
          <w:rFonts w:ascii="Times New Roman" w:eastAsia="Times New Roman" w:hAnsi="Times New Roman" w:cs="Times New Roman"/>
          <w:b/>
          <w:sz w:val="22"/>
          <w:szCs w:val="22"/>
        </w:rPr>
        <w:t xml:space="preserve"> with Latency Hiding</w:t>
      </w:r>
      <w:r w:rsidRPr="00D07DFF">
        <w:rPr>
          <w:rFonts w:ascii="Times New Roman" w:eastAsia="Times New Roman" w:hAnsi="Times New Roman" w:cs="Times New Roman"/>
          <w:b/>
          <w:sz w:val="22"/>
          <w:szCs w:val="22"/>
        </w:rPr>
        <w:t>)</w:t>
      </w:r>
      <w:r w:rsidRPr="00C33280">
        <w:rPr>
          <w:rFonts w:ascii="Times New Roman" w:eastAsia="Times New Roman" w:hAnsi="Times New Roman" w:cs="Times New Roman"/>
          <w:b/>
          <w:sz w:val="22"/>
          <w:szCs w:val="22"/>
        </w:rPr>
        <w:t>:</w:t>
      </w:r>
      <w:r>
        <w:rPr>
          <w:rFonts w:ascii="Times New Roman" w:eastAsia="Times New Roman" w:hAnsi="Times New Roman" w:cs="Times New Roman"/>
          <w:b/>
          <w:sz w:val="22"/>
          <w:szCs w:val="22"/>
        </w:rPr>
        <w:t xml:space="preserve"> </w:t>
      </w:r>
      <w:r w:rsidRPr="00D07DFF">
        <w:rPr>
          <w:rFonts w:ascii="Times New Roman" w:eastAsia="Times New Roman" w:hAnsi="Times New Roman" w:cs="Times New Roman"/>
          <w:sz w:val="22"/>
          <w:szCs w:val="22"/>
        </w:rPr>
        <w:t xml:space="preserve">The final optimization focused on tuning block sizes to hide latency. Architecture B read small strips (256px), which incurred high overhead per read. Architecture B+ increased the </w:t>
      </w:r>
      <w:r>
        <w:rPr>
          <w:rFonts w:ascii="Times New Roman" w:eastAsia="Times New Roman" w:hAnsi="Times New Roman" w:cs="Times New Roman"/>
          <w:sz w:val="22"/>
          <w:szCs w:val="22"/>
        </w:rPr>
        <w:t xml:space="preserve">height of </w:t>
      </w:r>
      <w:r w:rsidRPr="00D07DFF">
        <w:rPr>
          <w:rFonts w:ascii="Times New Roman" w:eastAsia="Times New Roman" w:hAnsi="Times New Roman" w:cs="Times New Roman"/>
          <w:sz w:val="22"/>
          <w:szCs w:val="22"/>
        </w:rPr>
        <w:t>block size to 1024px, maximizing sequential throughput and utilizing asynchronous I/O threads to pre-load Batch N+1 while the GPU processed Batch N</w:t>
      </w:r>
      <w:r>
        <w:rPr>
          <w:rFonts w:ascii="Times New Roman" w:eastAsia="Times New Roman" w:hAnsi="Times New Roman" w:cs="Times New Roman"/>
          <w:sz w:val="22"/>
          <w:szCs w:val="22"/>
        </w:rPr>
        <w:t>.</w:t>
      </w:r>
    </w:p>
    <w:p w14:paraId="0C7D41A6" w14:textId="115209D5" w:rsidR="00C33280" w:rsidRDefault="00D07DFF" w:rsidP="00C33280">
      <w:pPr>
        <w:spacing w:after="240"/>
        <w:jc w:val="both"/>
        <w:rPr>
          <w:rFonts w:ascii="Times New Roman" w:eastAsia="Times New Roman" w:hAnsi="Times New Roman" w:cs="Times New Roman"/>
          <w:sz w:val="22"/>
          <w:szCs w:val="22"/>
        </w:rPr>
      </w:pPr>
      <w:r w:rsidRPr="00D07DFF">
        <w:rPr>
          <w:rFonts w:ascii="Times New Roman" w:eastAsia="Times New Roman" w:hAnsi="Times New Roman" w:cs="Times New Roman"/>
          <w:b/>
          <w:sz w:val="22"/>
          <w:szCs w:val="22"/>
        </w:rPr>
        <w:t>Results and Discussion</w:t>
      </w:r>
      <w:r w:rsidR="00C33280" w:rsidRPr="00C33280">
        <w:rPr>
          <w:rFonts w:ascii="Times New Roman" w:eastAsia="Times New Roman" w:hAnsi="Times New Roman" w:cs="Times New Roman"/>
          <w:b/>
          <w:sz w:val="22"/>
          <w:szCs w:val="22"/>
        </w:rPr>
        <w:t>:</w:t>
      </w:r>
      <w:r w:rsidR="00C33280">
        <w:rPr>
          <w:rFonts w:ascii="Times New Roman" w:eastAsia="Times New Roman" w:hAnsi="Times New Roman" w:cs="Times New Roman"/>
          <w:b/>
          <w:sz w:val="22"/>
          <w:szCs w:val="22"/>
        </w:rPr>
        <w:t xml:space="preserve"> </w:t>
      </w:r>
      <w:r w:rsidR="00BB7BA0" w:rsidRPr="00BB7BA0">
        <w:rPr>
          <w:rFonts w:ascii="Times New Roman" w:eastAsia="Times New Roman" w:hAnsi="Times New Roman" w:cs="Times New Roman"/>
          <w:sz w:val="22"/>
          <w:szCs w:val="22"/>
        </w:rPr>
        <w:t>The performance gains were evaluated based on total wall-clock time and average time per image across 1, 2, and 4 GPU configurations.</w:t>
      </w:r>
      <w:r w:rsidR="00BB7BA0" w:rsidRPr="00BB7BA0">
        <w:t xml:space="preserve"> </w:t>
      </w:r>
      <w:r w:rsidR="00BB7BA0" w:rsidRPr="00BB7BA0">
        <w:rPr>
          <w:rFonts w:ascii="Times New Roman" w:eastAsia="Times New Roman" w:hAnsi="Times New Roman" w:cs="Times New Roman"/>
          <w:sz w:val="22"/>
          <w:szCs w:val="22"/>
        </w:rPr>
        <w:t>Table 1 below summarizes the "Benchmark" between the three architectures</w:t>
      </w:r>
      <w:r w:rsidR="00BB7BA0">
        <w:rPr>
          <w:rFonts w:ascii="Times New Roman" w:eastAsia="Times New Roman" w:hAnsi="Times New Roman" w:cs="Times New Roman"/>
          <w:sz w:val="22"/>
          <w:szCs w:val="22"/>
        </w:rPr>
        <w:t>.</w:t>
      </w:r>
    </w:p>
    <w:tbl>
      <w:tblPr>
        <w:tblW w:w="0" w:type="auto"/>
        <w:tblCellMar>
          <w:top w:w="15" w:type="dxa"/>
          <w:left w:w="15" w:type="dxa"/>
          <w:bottom w:w="15" w:type="dxa"/>
          <w:right w:w="15" w:type="dxa"/>
        </w:tblCellMar>
        <w:tblLook w:val="04A0" w:firstRow="1" w:lastRow="0" w:firstColumn="1" w:lastColumn="0" w:noHBand="0" w:noVBand="1"/>
      </w:tblPr>
      <w:tblGrid>
        <w:gridCol w:w="1010"/>
        <w:gridCol w:w="2341"/>
        <w:gridCol w:w="2483"/>
        <w:gridCol w:w="3225"/>
      </w:tblGrid>
      <w:tr w:rsidR="00BB7BA0" w:rsidRPr="00BB7BA0" w14:paraId="0BFFA2F6" w14:textId="77777777">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29EE56A"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b/>
                <w:bCs/>
                <w:sz w:val="20"/>
                <w:szCs w:val="20"/>
                <w:lang w:val="en-GB"/>
              </w:rPr>
              <w:t>GPUs</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4D40BEB" w14:textId="633D8701" w:rsidR="00BB7BA0" w:rsidRPr="00BB7BA0" w:rsidRDefault="00C16CCC" w:rsidP="00BB7BA0">
            <w:pPr>
              <w:spacing w:after="240"/>
              <w:jc w:val="both"/>
              <w:rPr>
                <w:rFonts w:ascii="Times New Roman" w:eastAsia="Times New Roman" w:hAnsi="Times New Roman" w:cs="Times New Roman"/>
                <w:sz w:val="20"/>
                <w:szCs w:val="20"/>
                <w:lang w:val="en-GB"/>
              </w:rPr>
            </w:pPr>
            <w:r>
              <w:rPr>
                <w:rFonts w:ascii="Times New Roman" w:eastAsia="Times New Roman" w:hAnsi="Times New Roman" w:cs="Times New Roman"/>
                <w:b/>
                <w:bCs/>
                <w:sz w:val="20"/>
                <w:szCs w:val="20"/>
                <w:lang w:val="en-GB"/>
              </w:rPr>
              <w:t>Approach</w:t>
            </w:r>
            <w:r w:rsidR="00BB7BA0" w:rsidRPr="00BB7BA0">
              <w:rPr>
                <w:rFonts w:ascii="Times New Roman" w:eastAsia="Times New Roman" w:hAnsi="Times New Roman" w:cs="Times New Roman"/>
                <w:b/>
                <w:bCs/>
                <w:sz w:val="20"/>
                <w:szCs w:val="20"/>
                <w:lang w:val="en-GB"/>
              </w:rPr>
              <w:t xml:space="preserve"> A (Baseline)</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5DA0C50"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b/>
                <w:bCs/>
                <w:sz w:val="20"/>
                <w:szCs w:val="20"/>
                <w:lang w:val="en-GB"/>
              </w:rPr>
              <w:t>Approach B (Optimized)</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9174003"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b/>
                <w:bCs/>
                <w:sz w:val="20"/>
                <w:szCs w:val="20"/>
                <w:lang w:val="en-GB"/>
              </w:rPr>
              <w:t>Approach B+ (Highly Optimized)</w:t>
            </w:r>
          </w:p>
        </w:tc>
      </w:tr>
      <w:tr w:rsidR="00BB7BA0" w:rsidRPr="00BB7BA0" w14:paraId="0845E335" w14:textId="77777777">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691B722F"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b/>
                <w:bCs/>
                <w:sz w:val="20"/>
                <w:szCs w:val="20"/>
                <w:lang w:val="en-GB"/>
              </w:rPr>
              <w:t>1 GPU</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5CF86577"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sz w:val="20"/>
                <w:szCs w:val="20"/>
                <w:lang w:val="en-GB"/>
              </w:rPr>
              <w:t>~39.35 hrs (40.42 s/</w:t>
            </w:r>
            <w:proofErr w:type="spellStart"/>
            <w:r w:rsidRPr="00BB7BA0">
              <w:rPr>
                <w:rFonts w:ascii="Times New Roman" w:eastAsia="Times New Roman" w:hAnsi="Times New Roman" w:cs="Times New Roman"/>
                <w:sz w:val="20"/>
                <w:szCs w:val="20"/>
                <w:lang w:val="en-GB"/>
              </w:rPr>
              <w:t>img</w:t>
            </w:r>
            <w:proofErr w:type="spellEnd"/>
            <w:r w:rsidRPr="00BB7BA0">
              <w:rPr>
                <w:rFonts w:ascii="Times New Roman" w:eastAsia="Times New Roman" w:hAnsi="Times New Roman" w:cs="Times New Roman"/>
                <w:sz w:val="20"/>
                <w:szCs w:val="2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05971C1"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sz w:val="20"/>
                <w:szCs w:val="20"/>
                <w:lang w:val="en-GB"/>
              </w:rPr>
              <w:t>~27.9 hrs (28.68 s/</w:t>
            </w:r>
            <w:proofErr w:type="spellStart"/>
            <w:r w:rsidRPr="00BB7BA0">
              <w:rPr>
                <w:rFonts w:ascii="Times New Roman" w:eastAsia="Times New Roman" w:hAnsi="Times New Roman" w:cs="Times New Roman"/>
                <w:sz w:val="20"/>
                <w:szCs w:val="20"/>
                <w:lang w:val="en-GB"/>
              </w:rPr>
              <w:t>img</w:t>
            </w:r>
            <w:proofErr w:type="spellEnd"/>
            <w:r w:rsidRPr="00BB7BA0">
              <w:rPr>
                <w:rFonts w:ascii="Times New Roman" w:eastAsia="Times New Roman" w:hAnsi="Times New Roman" w:cs="Times New Roman"/>
                <w:sz w:val="20"/>
                <w:szCs w:val="2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26DC5B1"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sz w:val="20"/>
                <w:szCs w:val="20"/>
                <w:lang w:val="en-GB"/>
              </w:rPr>
              <w:t>~23.6 hrs (24.27 s/</w:t>
            </w:r>
            <w:proofErr w:type="spellStart"/>
            <w:r w:rsidRPr="00BB7BA0">
              <w:rPr>
                <w:rFonts w:ascii="Times New Roman" w:eastAsia="Times New Roman" w:hAnsi="Times New Roman" w:cs="Times New Roman"/>
                <w:sz w:val="20"/>
                <w:szCs w:val="20"/>
                <w:lang w:val="en-GB"/>
              </w:rPr>
              <w:t>img</w:t>
            </w:r>
            <w:proofErr w:type="spellEnd"/>
            <w:r w:rsidRPr="00BB7BA0">
              <w:rPr>
                <w:rFonts w:ascii="Times New Roman" w:eastAsia="Times New Roman" w:hAnsi="Times New Roman" w:cs="Times New Roman"/>
                <w:sz w:val="20"/>
                <w:szCs w:val="20"/>
                <w:lang w:val="en-GB"/>
              </w:rPr>
              <w:t>)</w:t>
            </w:r>
          </w:p>
        </w:tc>
      </w:tr>
      <w:tr w:rsidR="00BB7BA0" w:rsidRPr="00BB7BA0" w14:paraId="41A7507F" w14:textId="77777777" w:rsidTr="00BB7BA0">
        <w:trPr>
          <w:trHeight w:val="413"/>
        </w:trPr>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C2A1BCD"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b/>
                <w:bCs/>
                <w:sz w:val="20"/>
                <w:szCs w:val="20"/>
                <w:lang w:val="en-GB"/>
              </w:rPr>
              <w:t>2 GPUs</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6798679"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sz w:val="20"/>
                <w:szCs w:val="20"/>
                <w:lang w:val="en-GB"/>
              </w:rPr>
              <w:t>~21.82 hrs (22.41 s/</w:t>
            </w:r>
            <w:proofErr w:type="spellStart"/>
            <w:r w:rsidRPr="00BB7BA0">
              <w:rPr>
                <w:rFonts w:ascii="Times New Roman" w:eastAsia="Times New Roman" w:hAnsi="Times New Roman" w:cs="Times New Roman"/>
                <w:sz w:val="20"/>
                <w:szCs w:val="20"/>
                <w:lang w:val="en-GB"/>
              </w:rPr>
              <w:t>img</w:t>
            </w:r>
            <w:proofErr w:type="spellEnd"/>
            <w:r w:rsidRPr="00BB7BA0">
              <w:rPr>
                <w:rFonts w:ascii="Times New Roman" w:eastAsia="Times New Roman" w:hAnsi="Times New Roman" w:cs="Times New Roman"/>
                <w:sz w:val="20"/>
                <w:szCs w:val="2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2F28CBAA"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sz w:val="20"/>
                <w:szCs w:val="20"/>
                <w:lang w:val="en-GB"/>
              </w:rPr>
              <w:t>~15.3 hrs (15.72 s/</w:t>
            </w:r>
            <w:proofErr w:type="spellStart"/>
            <w:r w:rsidRPr="00BB7BA0">
              <w:rPr>
                <w:rFonts w:ascii="Times New Roman" w:eastAsia="Times New Roman" w:hAnsi="Times New Roman" w:cs="Times New Roman"/>
                <w:sz w:val="20"/>
                <w:szCs w:val="20"/>
                <w:lang w:val="en-GB"/>
              </w:rPr>
              <w:t>img</w:t>
            </w:r>
            <w:proofErr w:type="spellEnd"/>
            <w:r w:rsidRPr="00BB7BA0">
              <w:rPr>
                <w:rFonts w:ascii="Times New Roman" w:eastAsia="Times New Roman" w:hAnsi="Times New Roman" w:cs="Times New Roman"/>
                <w:sz w:val="20"/>
                <w:szCs w:val="2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B1A0E67"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sz w:val="20"/>
                <w:szCs w:val="20"/>
                <w:lang w:val="en-GB"/>
              </w:rPr>
              <w:t>~11.2 hrs (11.49 s/</w:t>
            </w:r>
            <w:proofErr w:type="spellStart"/>
            <w:r w:rsidRPr="00BB7BA0">
              <w:rPr>
                <w:rFonts w:ascii="Times New Roman" w:eastAsia="Times New Roman" w:hAnsi="Times New Roman" w:cs="Times New Roman"/>
                <w:sz w:val="20"/>
                <w:szCs w:val="20"/>
                <w:lang w:val="en-GB"/>
              </w:rPr>
              <w:t>img</w:t>
            </w:r>
            <w:proofErr w:type="spellEnd"/>
            <w:r w:rsidRPr="00BB7BA0">
              <w:rPr>
                <w:rFonts w:ascii="Times New Roman" w:eastAsia="Times New Roman" w:hAnsi="Times New Roman" w:cs="Times New Roman"/>
                <w:sz w:val="20"/>
                <w:szCs w:val="20"/>
                <w:lang w:val="en-GB"/>
              </w:rPr>
              <w:t>)</w:t>
            </w:r>
          </w:p>
        </w:tc>
      </w:tr>
      <w:tr w:rsidR="00BB7BA0" w:rsidRPr="00BB7BA0" w14:paraId="5971007B" w14:textId="77777777">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4AC7F220"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b/>
                <w:bCs/>
                <w:sz w:val="20"/>
                <w:szCs w:val="20"/>
                <w:lang w:val="en-GB"/>
              </w:rPr>
              <w:t>4 GPUs</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3A0953B"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sz w:val="20"/>
                <w:szCs w:val="20"/>
                <w:lang w:val="en-GB"/>
              </w:rPr>
              <w:t>~16.53 hrs (16.98 s/</w:t>
            </w:r>
            <w:proofErr w:type="spellStart"/>
            <w:r w:rsidRPr="00BB7BA0">
              <w:rPr>
                <w:rFonts w:ascii="Times New Roman" w:eastAsia="Times New Roman" w:hAnsi="Times New Roman" w:cs="Times New Roman"/>
                <w:sz w:val="20"/>
                <w:szCs w:val="20"/>
                <w:lang w:val="en-GB"/>
              </w:rPr>
              <w:t>img</w:t>
            </w:r>
            <w:proofErr w:type="spellEnd"/>
            <w:r w:rsidRPr="00BB7BA0">
              <w:rPr>
                <w:rFonts w:ascii="Times New Roman" w:eastAsia="Times New Roman" w:hAnsi="Times New Roman" w:cs="Times New Roman"/>
                <w:sz w:val="20"/>
                <w:szCs w:val="2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7289EFF1" w14:textId="77777777" w:rsidR="00BB7BA0" w:rsidRPr="00BB7BA0" w:rsidRDefault="00BB7BA0" w:rsidP="00BB7BA0">
            <w:pPr>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sz w:val="20"/>
                <w:szCs w:val="20"/>
                <w:lang w:val="en-GB"/>
              </w:rPr>
              <w:t>~9.1 hrs (9.36 s/</w:t>
            </w:r>
            <w:proofErr w:type="spellStart"/>
            <w:r w:rsidRPr="00BB7BA0">
              <w:rPr>
                <w:rFonts w:ascii="Times New Roman" w:eastAsia="Times New Roman" w:hAnsi="Times New Roman" w:cs="Times New Roman"/>
                <w:sz w:val="20"/>
                <w:szCs w:val="20"/>
                <w:lang w:val="en-GB"/>
              </w:rPr>
              <w:t>img</w:t>
            </w:r>
            <w:proofErr w:type="spellEnd"/>
            <w:r w:rsidRPr="00BB7BA0">
              <w:rPr>
                <w:rFonts w:ascii="Times New Roman" w:eastAsia="Times New Roman" w:hAnsi="Times New Roman" w:cs="Times New Roman"/>
                <w:sz w:val="20"/>
                <w:szCs w:val="2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hideMark/>
          </w:tcPr>
          <w:p w14:paraId="30C6E5F7" w14:textId="77777777" w:rsidR="00BB7BA0" w:rsidRPr="00BB7BA0" w:rsidRDefault="00BB7BA0" w:rsidP="00C16CCC">
            <w:pPr>
              <w:keepNext/>
              <w:spacing w:after="240"/>
              <w:jc w:val="both"/>
              <w:rPr>
                <w:rFonts w:ascii="Times New Roman" w:eastAsia="Times New Roman" w:hAnsi="Times New Roman" w:cs="Times New Roman"/>
                <w:sz w:val="20"/>
                <w:szCs w:val="20"/>
                <w:lang w:val="en-GB"/>
              </w:rPr>
            </w:pPr>
            <w:r w:rsidRPr="00BB7BA0">
              <w:rPr>
                <w:rFonts w:ascii="Times New Roman" w:eastAsia="Times New Roman" w:hAnsi="Times New Roman" w:cs="Times New Roman"/>
                <w:b/>
                <w:bCs/>
                <w:sz w:val="20"/>
                <w:szCs w:val="20"/>
                <w:lang w:val="en-GB"/>
              </w:rPr>
              <w:t>~5.25 hrs (5.39 s/</w:t>
            </w:r>
            <w:proofErr w:type="spellStart"/>
            <w:r w:rsidRPr="00BB7BA0">
              <w:rPr>
                <w:rFonts w:ascii="Times New Roman" w:eastAsia="Times New Roman" w:hAnsi="Times New Roman" w:cs="Times New Roman"/>
                <w:b/>
                <w:bCs/>
                <w:sz w:val="20"/>
                <w:szCs w:val="20"/>
                <w:lang w:val="en-GB"/>
              </w:rPr>
              <w:t>img</w:t>
            </w:r>
            <w:proofErr w:type="spellEnd"/>
            <w:r w:rsidRPr="00BB7BA0">
              <w:rPr>
                <w:rFonts w:ascii="Times New Roman" w:eastAsia="Times New Roman" w:hAnsi="Times New Roman" w:cs="Times New Roman"/>
                <w:b/>
                <w:bCs/>
                <w:sz w:val="20"/>
                <w:szCs w:val="20"/>
                <w:lang w:val="en-GB"/>
              </w:rPr>
              <w:t>)</w:t>
            </w:r>
          </w:p>
        </w:tc>
      </w:tr>
    </w:tbl>
    <w:p w14:paraId="14A46072" w14:textId="1BA1DF1D" w:rsidR="00C16CCC" w:rsidRPr="00C16CCC" w:rsidRDefault="00C16CCC" w:rsidP="00C16CCC">
      <w:pPr>
        <w:pStyle w:val="Caption"/>
        <w:ind w:left="2880" w:firstLine="720"/>
        <w:rPr>
          <w:i w:val="0"/>
          <w:iCs w:val="0"/>
        </w:rPr>
      </w:pPr>
      <w:r>
        <w:rPr>
          <w:i w:val="0"/>
          <w:iCs w:val="0"/>
        </w:rPr>
        <w:br/>
      </w:r>
      <w:r w:rsidRPr="00C16CCC">
        <w:rPr>
          <w:i w:val="0"/>
          <w:iCs w:val="0"/>
        </w:rPr>
        <w:t xml:space="preserve">Table </w:t>
      </w:r>
      <w:r w:rsidRPr="00C16CCC">
        <w:rPr>
          <w:i w:val="0"/>
          <w:iCs w:val="0"/>
        </w:rPr>
        <w:fldChar w:fldCharType="begin"/>
      </w:r>
      <w:r w:rsidRPr="00C16CCC">
        <w:rPr>
          <w:i w:val="0"/>
          <w:iCs w:val="0"/>
        </w:rPr>
        <w:instrText xml:space="preserve"> SEQ Table \* ARABIC </w:instrText>
      </w:r>
      <w:r w:rsidRPr="00C16CCC">
        <w:rPr>
          <w:i w:val="0"/>
          <w:iCs w:val="0"/>
        </w:rPr>
        <w:fldChar w:fldCharType="separate"/>
      </w:r>
      <w:r w:rsidRPr="00C16CCC">
        <w:rPr>
          <w:i w:val="0"/>
          <w:iCs w:val="0"/>
          <w:noProof/>
        </w:rPr>
        <w:t>1</w:t>
      </w:r>
      <w:r w:rsidRPr="00C16CCC">
        <w:rPr>
          <w:i w:val="0"/>
          <w:iCs w:val="0"/>
        </w:rPr>
        <w:fldChar w:fldCharType="end"/>
      </w:r>
      <w:r w:rsidRPr="00C16CCC">
        <w:rPr>
          <w:i w:val="0"/>
          <w:iCs w:val="0"/>
        </w:rPr>
        <w:t>: Performance Comparison</w:t>
      </w:r>
    </w:p>
    <w:p w14:paraId="456D6158" w14:textId="67D8EFE1" w:rsidR="00BB7BA0" w:rsidRPr="00C33280" w:rsidRDefault="00BB7BA0" w:rsidP="00C33280">
      <w:pPr>
        <w:spacing w:after="240"/>
        <w:jc w:val="both"/>
        <w:rPr>
          <w:rFonts w:ascii="Times New Roman" w:eastAsia="Times New Roman" w:hAnsi="Times New Roman" w:cs="Times New Roman"/>
          <w:sz w:val="22"/>
          <w:szCs w:val="22"/>
        </w:rPr>
      </w:pPr>
      <w:r w:rsidRPr="00BB7BA0">
        <w:rPr>
          <w:rFonts w:ascii="Times New Roman" w:eastAsia="Times New Roman" w:hAnsi="Times New Roman" w:cs="Times New Roman"/>
          <w:sz w:val="22"/>
          <w:szCs w:val="22"/>
        </w:rPr>
        <w:t>Architecture A showed poor scaling</w:t>
      </w:r>
      <w:r>
        <w:rPr>
          <w:rFonts w:ascii="Times New Roman" w:eastAsia="Times New Roman" w:hAnsi="Times New Roman" w:cs="Times New Roman"/>
          <w:sz w:val="22"/>
          <w:szCs w:val="22"/>
        </w:rPr>
        <w:t xml:space="preserve"> also</w:t>
      </w:r>
      <w:r w:rsidRPr="00BB7BA0">
        <w:rPr>
          <w:rFonts w:ascii="Times New Roman" w:eastAsia="Times New Roman" w:hAnsi="Times New Roman" w:cs="Times New Roman"/>
          <w:sz w:val="22"/>
          <w:szCs w:val="22"/>
        </w:rPr>
        <w:t>; moving from 2 to 4 GPUs only yielded a 1.3x speedup due to the CPU pickling bottleneck. In contrast, Architecture B+ demonstrated superior scaling, with 4 GPUs completing the task in roughly 5.25 hours—a 3x improvement over the baseline 4-GPU performance</w:t>
      </w:r>
      <w:r>
        <w:rPr>
          <w:rFonts w:ascii="Times New Roman" w:eastAsia="Times New Roman" w:hAnsi="Times New Roman" w:cs="Times New Roman"/>
          <w:sz w:val="22"/>
          <w:szCs w:val="22"/>
        </w:rPr>
        <w:t>.</w:t>
      </w:r>
    </w:p>
    <w:p w14:paraId="7E90F598" w14:textId="62BFFC8B" w:rsidR="00BB7BA0" w:rsidRDefault="00BB7BA0" w:rsidP="00BB7BA0">
      <w:pPr>
        <w:spacing w:after="240"/>
        <w:jc w:val="both"/>
        <w:rPr>
          <w:rFonts w:ascii="Times New Roman" w:eastAsia="Times New Roman" w:hAnsi="Times New Roman" w:cs="Times New Roman"/>
          <w:sz w:val="22"/>
          <w:szCs w:val="22"/>
        </w:rPr>
      </w:pPr>
      <w:r w:rsidRPr="00BB7BA0">
        <w:rPr>
          <w:rFonts w:ascii="Times New Roman" w:eastAsia="Times New Roman" w:hAnsi="Times New Roman" w:cs="Times New Roman"/>
          <w:b/>
          <w:bCs/>
          <w:sz w:val="22"/>
          <w:szCs w:val="22"/>
        </w:rPr>
        <w:t>Histogram and statistics</w:t>
      </w:r>
      <w:r w:rsidR="00C16CCC">
        <w:rPr>
          <w:rFonts w:ascii="Times New Roman" w:eastAsia="Times New Roman" w:hAnsi="Times New Roman" w:cs="Times New Roman"/>
          <w:b/>
          <w:bCs/>
          <w:sz w:val="22"/>
          <w:szCs w:val="22"/>
        </w:rPr>
        <w:t xml:space="preserve"> of the Log-magnitude spectra</w:t>
      </w:r>
      <w:r>
        <w:rPr>
          <w:rFonts w:ascii="Times New Roman" w:eastAsia="Times New Roman" w:hAnsi="Times New Roman" w:cs="Times New Roman"/>
          <w:sz w:val="22"/>
          <w:szCs w:val="22"/>
        </w:rPr>
        <w:t xml:space="preserve">: </w:t>
      </w:r>
      <w:r w:rsidRPr="00BB7BA0">
        <w:rPr>
          <w:rFonts w:ascii="Times New Roman" w:eastAsia="Times New Roman" w:hAnsi="Times New Roman" w:cs="Times New Roman"/>
          <w:sz w:val="22"/>
          <w:szCs w:val="22"/>
        </w:rPr>
        <w:t>To ensure that the optimizations did not compromise data accuracy, we compared the log-magnitude spectral distributions of the baseline and optimized approaches.</w:t>
      </w:r>
      <w:r>
        <w:rPr>
          <w:rFonts w:ascii="Times New Roman" w:eastAsia="Times New Roman" w:hAnsi="Times New Roman" w:cs="Times New Roman"/>
          <w:sz w:val="22"/>
          <w:szCs w:val="22"/>
        </w:rPr>
        <w:t xml:space="preserve"> </w:t>
      </w:r>
    </w:p>
    <w:p w14:paraId="5342B665" w14:textId="7C6C5289" w:rsidR="00BB7BA0" w:rsidRPr="00BB7BA0" w:rsidRDefault="00BB7BA0" w:rsidP="00BB7BA0">
      <w:pPr>
        <w:spacing w:after="240"/>
        <w:jc w:val="both"/>
        <w:rPr>
          <w:rFonts w:ascii="Times New Roman" w:eastAsia="Times New Roman" w:hAnsi="Times New Roman" w:cs="Times New Roman"/>
          <w:sz w:val="22"/>
          <w:szCs w:val="22"/>
        </w:rPr>
      </w:pPr>
      <w:r w:rsidRPr="00BB7BA0">
        <w:rPr>
          <w:rFonts w:ascii="Times New Roman" w:eastAsia="Times New Roman" w:hAnsi="Times New Roman" w:cs="Times New Roman"/>
          <w:noProof/>
          <w:sz w:val="22"/>
          <w:szCs w:val="22"/>
        </w:rPr>
        <w:drawing>
          <wp:anchor distT="0" distB="0" distL="114300" distR="114300" simplePos="0" relativeHeight="251662336" behindDoc="0" locked="0" layoutInCell="1" allowOverlap="1" wp14:anchorId="5716733D" wp14:editId="54B452A2">
            <wp:simplePos x="0" y="0"/>
            <wp:positionH relativeFrom="column">
              <wp:posOffset>2814320</wp:posOffset>
            </wp:positionH>
            <wp:positionV relativeFrom="paragraph">
              <wp:posOffset>3810</wp:posOffset>
            </wp:positionV>
            <wp:extent cx="3076575" cy="2301240"/>
            <wp:effectExtent l="0" t="0" r="9525" b="3810"/>
            <wp:wrapThrough wrapText="bothSides">
              <wp:wrapPolygon edited="0">
                <wp:start x="0" y="0"/>
                <wp:lineTo x="0" y="21457"/>
                <wp:lineTo x="21533" y="21457"/>
                <wp:lineTo x="21533" y="0"/>
                <wp:lineTo x="0" y="0"/>
              </wp:wrapPolygon>
            </wp:wrapThrough>
            <wp:docPr id="660500482" name="Picture 1" descr="A graph of a number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00482" name="Picture 1" descr="A graph of a number of blue ba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6575" cy="2301240"/>
                    </a:xfrm>
                    <a:prstGeom prst="rect">
                      <a:avLst/>
                    </a:prstGeom>
                  </pic:spPr>
                </pic:pic>
              </a:graphicData>
            </a:graphic>
            <wp14:sizeRelH relativeFrom="margin">
              <wp14:pctWidth>0</wp14:pctWidth>
            </wp14:sizeRelH>
            <wp14:sizeRelV relativeFrom="margin">
              <wp14:pctHeight>0</wp14:pctHeight>
            </wp14:sizeRelV>
          </wp:anchor>
        </w:drawing>
      </w:r>
      <w:r w:rsidRPr="00BB7BA0">
        <w:rPr>
          <w:rFonts w:ascii="Times New Roman" w:eastAsia="Times New Roman" w:hAnsi="Times New Roman" w:cs="Times New Roman"/>
          <w:sz w:val="22"/>
          <w:szCs w:val="22"/>
        </w:rPr>
        <w:t>Baseline Mean/Std Dev: 29.72 dB / 19.71 dB</w:t>
      </w:r>
    </w:p>
    <w:p w14:paraId="415C24B9" w14:textId="2B599DEB" w:rsidR="00BB7BA0" w:rsidRPr="00BB7BA0" w:rsidRDefault="00BB7BA0" w:rsidP="00BB7BA0">
      <w:pPr>
        <w:spacing w:after="240"/>
        <w:jc w:val="both"/>
        <w:rPr>
          <w:rFonts w:ascii="Times New Roman" w:eastAsia="Times New Roman" w:hAnsi="Times New Roman" w:cs="Times New Roman"/>
          <w:sz w:val="22"/>
          <w:szCs w:val="22"/>
        </w:rPr>
      </w:pPr>
      <w:r w:rsidRPr="00BB7BA0">
        <w:rPr>
          <w:rFonts w:ascii="Times New Roman" w:eastAsia="Times New Roman" w:hAnsi="Times New Roman" w:cs="Times New Roman"/>
          <w:sz w:val="22"/>
          <w:szCs w:val="22"/>
        </w:rPr>
        <w:t>Optimized Mean/Std Dev: 29.57 dB / 20.06 dB</w:t>
      </w:r>
    </w:p>
    <w:p w14:paraId="3C4C307B" w14:textId="10569BD6" w:rsidR="00C33280" w:rsidRPr="00C33280" w:rsidRDefault="00BB7BA0" w:rsidP="00BB7BA0">
      <w:pPr>
        <w:spacing w:after="240"/>
        <w:jc w:val="both"/>
        <w:rPr>
          <w:rFonts w:ascii="Times New Roman" w:eastAsia="Times New Roman" w:hAnsi="Times New Roman" w:cs="Times New Roman"/>
          <w:sz w:val="22"/>
          <w:szCs w:val="22"/>
        </w:rPr>
      </w:pPr>
      <w:r w:rsidRPr="00BB7BA0">
        <w:rPr>
          <w:rFonts w:ascii="Times New Roman" w:eastAsia="Times New Roman" w:hAnsi="Times New Roman" w:cs="Times New Roman"/>
          <w:sz w:val="22"/>
          <w:szCs w:val="22"/>
        </w:rPr>
        <w:t xml:space="preserve">The difference in </w:t>
      </w:r>
      <w:proofErr w:type="gramStart"/>
      <w:r w:rsidRPr="00BB7BA0">
        <w:rPr>
          <w:rFonts w:ascii="Times New Roman" w:eastAsia="Times New Roman" w:hAnsi="Times New Roman" w:cs="Times New Roman"/>
          <w:sz w:val="22"/>
          <w:szCs w:val="22"/>
        </w:rPr>
        <w:t>mean</w:t>
      </w:r>
      <w:proofErr w:type="gramEnd"/>
      <w:r w:rsidRPr="00BB7BA0">
        <w:rPr>
          <w:rFonts w:ascii="Times New Roman" w:eastAsia="Times New Roman" w:hAnsi="Times New Roman" w:cs="Times New Roman"/>
          <w:sz w:val="22"/>
          <w:szCs w:val="22"/>
        </w:rPr>
        <w:t xml:space="preserve"> was merely 0.5%, and the standard deviation differed by only 1.8%, confirming that the high-performance pipeline produced statistically identical results to the baseline</w:t>
      </w:r>
    </w:p>
    <w:p w14:paraId="10BBC356" w14:textId="3094BA1A" w:rsidR="00D27E34" w:rsidRDefault="00C33280" w:rsidP="00BB7BA0">
      <w:pPr>
        <w:spacing w:after="24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Conclusions</w:t>
      </w:r>
      <w:r w:rsidRPr="00C33280">
        <w:rPr>
          <w:rFonts w:ascii="Times New Roman" w:eastAsia="Times New Roman" w:hAnsi="Times New Roman" w:cs="Times New Roman"/>
          <w:b/>
          <w:sz w:val="22"/>
          <w:szCs w:val="22"/>
        </w:rPr>
        <w:t>:</w:t>
      </w:r>
      <w:r>
        <w:rPr>
          <w:rFonts w:ascii="Times New Roman" w:eastAsia="Times New Roman" w:hAnsi="Times New Roman" w:cs="Times New Roman"/>
          <w:b/>
          <w:sz w:val="22"/>
          <w:szCs w:val="22"/>
        </w:rPr>
        <w:t xml:space="preserve"> </w:t>
      </w:r>
      <w:r w:rsidR="00BB7BA0" w:rsidRPr="00BB7BA0">
        <w:rPr>
          <w:rFonts w:ascii="Times New Roman" w:eastAsia="Times New Roman" w:hAnsi="Times New Roman" w:cs="Times New Roman"/>
          <w:sz w:val="22"/>
          <w:szCs w:val="22"/>
        </w:rPr>
        <w:t xml:space="preserve">This study demonstrates that in high-performance medical image computing, optimizing data movement is often more critical than optimizing raw computation. By removing CPU serialization overhead and implementing a direct-to-GPU "Zero-Copy" pipeline, we achieved a significant reduction in processing time for </w:t>
      </w:r>
      <w:r w:rsidR="00BB7BA0">
        <w:rPr>
          <w:rFonts w:ascii="Times New Roman" w:eastAsia="Times New Roman" w:hAnsi="Times New Roman" w:cs="Times New Roman"/>
          <w:sz w:val="22"/>
          <w:szCs w:val="22"/>
        </w:rPr>
        <w:t>terabytes</w:t>
      </w:r>
      <w:r w:rsidR="00BB7BA0" w:rsidRPr="00BB7BA0">
        <w:rPr>
          <w:rFonts w:ascii="Times New Roman" w:eastAsia="Times New Roman" w:hAnsi="Times New Roman" w:cs="Times New Roman"/>
          <w:sz w:val="22"/>
          <w:szCs w:val="22"/>
        </w:rPr>
        <w:t xml:space="preserve"> of</w:t>
      </w:r>
      <w:r w:rsidR="00BB7BA0">
        <w:rPr>
          <w:rFonts w:ascii="Times New Roman" w:eastAsia="Times New Roman" w:hAnsi="Times New Roman" w:cs="Times New Roman"/>
          <w:sz w:val="22"/>
          <w:szCs w:val="22"/>
        </w:rPr>
        <w:t xml:space="preserve"> the</w:t>
      </w:r>
      <w:r w:rsidR="00BB7BA0" w:rsidRPr="00BB7BA0">
        <w:rPr>
          <w:rFonts w:ascii="Times New Roman" w:eastAsia="Times New Roman" w:hAnsi="Times New Roman" w:cs="Times New Roman"/>
          <w:sz w:val="22"/>
          <w:szCs w:val="22"/>
        </w:rPr>
        <w:t xml:space="preserve"> pathology data. The final Architecture B+ pipeline successfully removed the PCIe bottleneck, allowing for near-linear scaling across multiple GPUs.</w:t>
      </w:r>
    </w:p>
    <w:p w14:paraId="7F3D7BF6" w14:textId="77777777" w:rsidR="00D27E34" w:rsidRDefault="00D27E34" w:rsidP="00C33280">
      <w:pPr>
        <w:spacing w:after="240"/>
        <w:jc w:val="both"/>
        <w:rPr>
          <w:rFonts w:ascii="Times New Roman" w:eastAsia="Times New Roman" w:hAnsi="Times New Roman" w:cs="Times New Roman"/>
          <w:sz w:val="22"/>
          <w:szCs w:val="22"/>
        </w:rPr>
      </w:pPr>
    </w:p>
    <w:p w14:paraId="74C98107" w14:textId="77777777" w:rsidR="00D27E34" w:rsidRPr="00E1103F" w:rsidRDefault="00D27E34" w:rsidP="00D27E34">
      <w:pPr>
        <w:spacing w:after="240"/>
        <w:jc w:val="both"/>
        <w:rPr>
          <w:rFonts w:ascii="Times New Roman" w:eastAsia="Times New Roman" w:hAnsi="Times New Roman" w:cs="Times New Roman"/>
          <w:b/>
          <w:bCs/>
          <w:sz w:val="22"/>
          <w:szCs w:val="22"/>
        </w:rPr>
      </w:pPr>
      <w:r w:rsidRPr="00E1103F">
        <w:rPr>
          <w:rFonts w:ascii="Times New Roman" w:eastAsia="Times New Roman" w:hAnsi="Times New Roman" w:cs="Times New Roman"/>
          <w:b/>
          <w:bCs/>
          <w:sz w:val="22"/>
          <w:szCs w:val="22"/>
        </w:rPr>
        <w:lastRenderedPageBreak/>
        <w:t>Hardware Specifications:</w:t>
      </w:r>
    </w:p>
    <w:p w14:paraId="7167E2B3" w14:textId="77777777" w:rsidR="00D27E34" w:rsidRPr="00D27E34" w:rsidRDefault="00D27E34" w:rsidP="00D27E34">
      <w:pPr>
        <w:spacing w:after="240"/>
        <w:jc w:val="both"/>
        <w:rPr>
          <w:rFonts w:ascii="Times New Roman" w:eastAsia="Times New Roman" w:hAnsi="Times New Roman" w:cs="Times New Roman"/>
          <w:sz w:val="22"/>
          <w:szCs w:val="22"/>
        </w:rPr>
      </w:pPr>
      <w:r w:rsidRPr="00D27E34">
        <w:rPr>
          <w:rFonts w:ascii="Times New Roman" w:eastAsia="Times New Roman" w:hAnsi="Times New Roman" w:cs="Times New Roman"/>
          <w:sz w:val="22"/>
          <w:szCs w:val="22"/>
        </w:rPr>
        <w:t>The experiments were conducted on the nedc_012 node, utilizing:</w:t>
      </w:r>
    </w:p>
    <w:p w14:paraId="3970E24A" w14:textId="37522B24" w:rsidR="00D27E34" w:rsidRPr="00D27E34" w:rsidRDefault="00D27E34" w:rsidP="00D27E34">
      <w:pPr>
        <w:spacing w:after="240"/>
        <w:jc w:val="both"/>
        <w:rPr>
          <w:rFonts w:ascii="Times New Roman" w:eastAsia="Times New Roman" w:hAnsi="Times New Roman" w:cs="Times New Roman"/>
          <w:sz w:val="22"/>
          <w:szCs w:val="22"/>
        </w:rPr>
      </w:pPr>
      <w:r w:rsidRPr="00D27E34">
        <w:rPr>
          <w:rFonts w:ascii="Times New Roman" w:eastAsia="Times New Roman" w:hAnsi="Times New Roman" w:cs="Times New Roman"/>
          <w:sz w:val="22"/>
          <w:szCs w:val="22"/>
        </w:rPr>
        <w:t>GPUs: 4x NVIDIA A40 (45Gi Memory each)</w:t>
      </w:r>
    </w:p>
    <w:p w14:paraId="3AA61510" w14:textId="56DDF6BF" w:rsidR="00D27E34" w:rsidRPr="00D27E34" w:rsidRDefault="00D27E34" w:rsidP="00D27E34">
      <w:pPr>
        <w:spacing w:after="240"/>
        <w:jc w:val="both"/>
        <w:rPr>
          <w:rFonts w:ascii="Times New Roman" w:eastAsia="Times New Roman" w:hAnsi="Times New Roman" w:cs="Times New Roman"/>
          <w:sz w:val="22"/>
          <w:szCs w:val="22"/>
        </w:rPr>
      </w:pPr>
      <w:r w:rsidRPr="00D27E34">
        <w:rPr>
          <w:rFonts w:ascii="Times New Roman" w:eastAsia="Times New Roman" w:hAnsi="Times New Roman" w:cs="Times New Roman"/>
          <w:sz w:val="22"/>
          <w:szCs w:val="22"/>
        </w:rPr>
        <w:t>CPU: 96 Cores with 251Gi RAM</w:t>
      </w:r>
    </w:p>
    <w:p w14:paraId="1082DB09" w14:textId="1C2DCC38" w:rsidR="00D27E34" w:rsidRDefault="00D27E34" w:rsidP="00D27E34">
      <w:pPr>
        <w:spacing w:after="240"/>
        <w:jc w:val="both"/>
        <w:rPr>
          <w:rFonts w:ascii="Times New Roman" w:eastAsia="Times New Roman" w:hAnsi="Times New Roman" w:cs="Times New Roman"/>
          <w:sz w:val="22"/>
          <w:szCs w:val="22"/>
        </w:rPr>
      </w:pPr>
      <w:r w:rsidRPr="00D27E34">
        <w:rPr>
          <w:rFonts w:ascii="Times New Roman" w:eastAsia="Times New Roman" w:hAnsi="Times New Roman" w:cs="Times New Roman"/>
          <w:sz w:val="22"/>
          <w:szCs w:val="22"/>
        </w:rPr>
        <w:t xml:space="preserve">Driver/CUDA: Driver 555.42.06, CUDA 12.5 </w:t>
      </w:r>
    </w:p>
    <w:p w14:paraId="46BAF8B2" w14:textId="77777777" w:rsidR="00C16CCC" w:rsidRDefault="00C33280" w:rsidP="00C16CCC">
      <w:pPr>
        <w:spacing w:after="240"/>
        <w:jc w:val="both"/>
        <w:rPr>
          <w:rFonts w:ascii="Times New Roman" w:eastAsia="Times New Roman" w:hAnsi="Times New Roman" w:cs="Times New Roman"/>
          <w:sz w:val="22"/>
          <w:szCs w:val="22"/>
        </w:rPr>
      </w:pPr>
      <w:r w:rsidRPr="00C33280">
        <w:rPr>
          <w:rFonts w:ascii="Times New Roman" w:eastAsia="Times New Roman" w:hAnsi="Times New Roman" w:cs="Times New Roman"/>
          <w:sz w:val="22"/>
          <w:szCs w:val="22"/>
        </w:rPr>
        <w:t xml:space="preserve"> </w:t>
      </w:r>
    </w:p>
    <w:p w14:paraId="1560D896" w14:textId="55CD7980" w:rsidR="00C16CCC" w:rsidRPr="00E1103F" w:rsidRDefault="00C16CCC" w:rsidP="00C16CCC">
      <w:pPr>
        <w:spacing w:after="240"/>
        <w:jc w:val="both"/>
        <w:rPr>
          <w:rFonts w:ascii="Times New Roman" w:eastAsia="Times New Roman" w:hAnsi="Times New Roman" w:cs="Times New Roman"/>
          <w:b/>
          <w:bCs/>
          <w:sz w:val="22"/>
          <w:szCs w:val="22"/>
        </w:rPr>
      </w:pPr>
      <w:r w:rsidRPr="00E1103F">
        <w:rPr>
          <w:rFonts w:ascii="Times New Roman" w:eastAsia="Times New Roman" w:hAnsi="Times New Roman" w:cs="Times New Roman"/>
          <w:b/>
          <w:bCs/>
          <w:sz w:val="22"/>
          <w:szCs w:val="22"/>
        </w:rPr>
        <w:t xml:space="preserve">Acknowledgements: </w:t>
      </w:r>
    </w:p>
    <w:p w14:paraId="32083268" w14:textId="46BB1F4C" w:rsidR="00E1103F" w:rsidRDefault="00C16CCC" w:rsidP="00E1103F">
      <w:pPr>
        <w:spacing w:after="240"/>
        <w:jc w:val="both"/>
        <w:rPr>
          <w:rFonts w:ascii="Times New Roman" w:eastAsia="Times New Roman" w:hAnsi="Times New Roman" w:cs="Times New Roman"/>
          <w:sz w:val="22"/>
          <w:szCs w:val="22"/>
        </w:rPr>
      </w:pPr>
      <w:r w:rsidRPr="00C16CCC">
        <w:rPr>
          <w:rFonts w:ascii="Times New Roman" w:eastAsia="Times New Roman" w:hAnsi="Times New Roman" w:cs="Times New Roman"/>
          <w:sz w:val="22"/>
          <w:szCs w:val="22"/>
        </w:rPr>
        <w:t>We acknowledge the support of the Neural Engineering Data Consortium (NEDC) Lab for computational resources and Dr. Joseph Picone (Temple University) for course support in ECE 4822</w:t>
      </w:r>
      <w:r w:rsidR="00E1103F">
        <w:rPr>
          <w:rFonts w:ascii="Times New Roman" w:eastAsia="Times New Roman" w:hAnsi="Times New Roman" w:cs="Times New Roman"/>
          <w:sz w:val="22"/>
          <w:szCs w:val="22"/>
        </w:rPr>
        <w:fldChar w:fldCharType="begin"/>
      </w:r>
      <w:r w:rsidR="00E1103F">
        <w:rPr>
          <w:rFonts w:ascii="Times New Roman" w:eastAsia="Times New Roman" w:hAnsi="Times New Roman" w:cs="Times New Roman"/>
          <w:sz w:val="22"/>
          <w:szCs w:val="22"/>
        </w:rPr>
        <w:instrText xml:space="preserve"> REF _Ref199490156 \r \h </w:instrText>
      </w:r>
      <w:r w:rsidR="00E1103F">
        <w:rPr>
          <w:rFonts w:ascii="Times New Roman" w:eastAsia="Times New Roman" w:hAnsi="Times New Roman" w:cs="Times New Roman"/>
          <w:sz w:val="22"/>
          <w:szCs w:val="22"/>
        </w:rPr>
      </w:r>
      <w:r w:rsidR="00E1103F">
        <w:rPr>
          <w:rFonts w:ascii="Times New Roman" w:eastAsia="Times New Roman" w:hAnsi="Times New Roman" w:cs="Times New Roman"/>
          <w:sz w:val="22"/>
          <w:szCs w:val="22"/>
        </w:rPr>
        <w:fldChar w:fldCharType="separate"/>
      </w:r>
      <w:r w:rsidR="00E1103F">
        <w:rPr>
          <w:rFonts w:ascii="Times New Roman" w:eastAsia="Times New Roman" w:hAnsi="Times New Roman" w:cs="Times New Roman"/>
          <w:sz w:val="22"/>
          <w:szCs w:val="22"/>
        </w:rPr>
        <w:t>[4]</w:t>
      </w:r>
      <w:r w:rsidR="00E1103F">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w:t>
      </w:r>
    </w:p>
    <w:p w14:paraId="4BB76F33" w14:textId="77777777" w:rsidR="00E1103F" w:rsidRDefault="00E1103F" w:rsidP="00E1103F">
      <w:pPr>
        <w:spacing w:after="240"/>
        <w:jc w:val="both"/>
        <w:rPr>
          <w:rFonts w:ascii="Times New Roman" w:eastAsia="Times New Roman" w:hAnsi="Times New Roman" w:cs="Times New Roman"/>
          <w:sz w:val="22"/>
          <w:szCs w:val="22"/>
        </w:rPr>
      </w:pPr>
    </w:p>
    <w:p w14:paraId="61383D2E" w14:textId="427588A6" w:rsidR="00E1103F" w:rsidRPr="00961F38" w:rsidRDefault="00E1103F" w:rsidP="00E1103F">
      <w:pPr>
        <w:spacing w:after="240"/>
        <w:jc w:val="both"/>
        <w:rPr>
          <w:sz w:val="22"/>
          <w:szCs w:val="22"/>
        </w:rPr>
      </w:pPr>
      <w:r w:rsidRPr="00961F38">
        <w:rPr>
          <w:rFonts w:ascii="TimesNewRoman,Bold" w:eastAsiaTheme="minorEastAsia" w:hAnsi="TimesNewRoman,Bold" w:cs="TimesNewRoman,Bold"/>
          <w:b/>
          <w:bCs/>
          <w:sz w:val="22"/>
          <w:szCs w:val="22"/>
        </w:rPr>
        <w:t>References</w:t>
      </w:r>
    </w:p>
    <w:p w14:paraId="6A6A11D2" w14:textId="77777777" w:rsidR="00E1103F" w:rsidRDefault="00E1103F" w:rsidP="00E1103F">
      <w:pPr>
        <w:pStyle w:val="references0"/>
        <w:rPr>
          <w:szCs w:val="22"/>
        </w:rPr>
      </w:pPr>
      <w:bookmarkStart w:id="0" w:name="_Ref216391604"/>
      <w:bookmarkStart w:id="1" w:name="_Ref198682778"/>
      <w:r w:rsidRPr="00E1103F">
        <w:rPr>
          <w:szCs w:val="22"/>
        </w:rPr>
        <w:t>Houser, D. S., et al. (2018). The Temple University Hospital Digital Pathology Corpus. In Proceedings of the Digital Pathology Summit.</w:t>
      </w:r>
      <w:bookmarkEnd w:id="0"/>
    </w:p>
    <w:p w14:paraId="4DF0A607" w14:textId="2F10AA95" w:rsidR="00E1103F" w:rsidRPr="00E1103F" w:rsidRDefault="00E1103F" w:rsidP="00E1103F">
      <w:pPr>
        <w:pStyle w:val="references0"/>
        <w:rPr>
          <w:i/>
          <w:iCs/>
          <w:szCs w:val="22"/>
        </w:rPr>
      </w:pPr>
      <w:bookmarkStart w:id="2" w:name="_Ref216391736"/>
      <w:bookmarkStart w:id="3" w:name="_Ref198683561"/>
      <w:bookmarkEnd w:id="1"/>
      <w:r w:rsidRPr="00E1103F">
        <w:rPr>
          <w:szCs w:val="22"/>
        </w:rPr>
        <w:t xml:space="preserve">NVIDIA. CUDA C++ Programming Guide. </w:t>
      </w:r>
      <w:hyperlink r:id="rId11" w:history="1">
        <w:r w:rsidRPr="00E62CC1">
          <w:rPr>
            <w:rStyle w:val="Hyperlink"/>
            <w:szCs w:val="22"/>
          </w:rPr>
          <w:t>https://docs.nvidia.com/cuda/</w:t>
        </w:r>
      </w:hyperlink>
      <w:bookmarkEnd w:id="2"/>
    </w:p>
    <w:p w14:paraId="2A869A68" w14:textId="77777777" w:rsidR="00E1103F" w:rsidRDefault="00E1103F" w:rsidP="00E1103F">
      <w:pPr>
        <w:pStyle w:val="references0"/>
        <w:rPr>
          <w:szCs w:val="22"/>
        </w:rPr>
      </w:pPr>
      <w:bookmarkStart w:id="4" w:name="_Ref216391670"/>
      <w:bookmarkStart w:id="5" w:name="_Ref198680259"/>
      <w:bookmarkEnd w:id="3"/>
      <w:r w:rsidRPr="00E1103F">
        <w:rPr>
          <w:szCs w:val="22"/>
        </w:rPr>
        <w:t>Paszke, A., et al. (2019). PyTorch: An imperative style, high-performance deep learning library. In Advances in Neural Information Processing Systems (pp. 8024-8035).</w:t>
      </w:r>
      <w:bookmarkEnd w:id="4"/>
    </w:p>
    <w:p w14:paraId="0A2D616C" w14:textId="2CF71866" w:rsidR="00E1103F" w:rsidRPr="00E1103F" w:rsidRDefault="00E1103F" w:rsidP="00E1103F">
      <w:pPr>
        <w:pStyle w:val="references0"/>
        <w:rPr>
          <w:szCs w:val="22"/>
        </w:rPr>
      </w:pPr>
      <w:bookmarkStart w:id="6" w:name="_Ref199490156"/>
      <w:bookmarkEnd w:id="5"/>
      <w:r w:rsidRPr="00E1103F">
        <w:rPr>
          <w:szCs w:val="22"/>
        </w:rPr>
        <w:t>Picone, J. ECE 8110: Engineering Computation IV. Temple University Department of Electrical and Computer Engineering.</w:t>
      </w:r>
      <w:bookmarkEnd w:id="6"/>
    </w:p>
    <w:sectPr w:rsidR="00E1103F" w:rsidRPr="00E1103F" w:rsidSect="00662A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CEC3E" w14:textId="77777777" w:rsidR="00631E28" w:rsidRDefault="00631E28" w:rsidP="00B02D9A">
      <w:r>
        <w:separator/>
      </w:r>
    </w:p>
  </w:endnote>
  <w:endnote w:type="continuationSeparator" w:id="0">
    <w:p w14:paraId="3F75E01C" w14:textId="77777777" w:rsidR="00631E28" w:rsidRDefault="00631E28" w:rsidP="00B02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5CC5C" w14:textId="77777777" w:rsidR="00631E28" w:rsidRDefault="00631E28" w:rsidP="00B02D9A">
      <w:r>
        <w:separator/>
      </w:r>
    </w:p>
  </w:footnote>
  <w:footnote w:type="continuationSeparator" w:id="0">
    <w:p w14:paraId="28786B8F" w14:textId="77777777" w:rsidR="00631E28" w:rsidRDefault="00631E28" w:rsidP="00B02D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2578"/>
    <w:multiLevelType w:val="hybridMultilevel"/>
    <w:tmpl w:val="B1F8F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514E3"/>
    <w:multiLevelType w:val="hybridMultilevel"/>
    <w:tmpl w:val="6DE2E14E"/>
    <w:lvl w:ilvl="0" w:tplc="138AE27E">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2F331E"/>
    <w:multiLevelType w:val="hybridMultilevel"/>
    <w:tmpl w:val="60E8FE18"/>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 w15:restartNumberingAfterBreak="0">
    <w:nsid w:val="446F151D"/>
    <w:multiLevelType w:val="hybridMultilevel"/>
    <w:tmpl w:val="7D50E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682F3A"/>
    <w:multiLevelType w:val="hybridMultilevel"/>
    <w:tmpl w:val="1F64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CA544A"/>
    <w:multiLevelType w:val="singleLevel"/>
    <w:tmpl w:val="C8724A22"/>
    <w:lvl w:ilvl="0">
      <w:start w:val="1"/>
      <w:numFmt w:val="decimal"/>
      <w:pStyle w:val="references0"/>
      <w:lvlText w:val="[%1]"/>
      <w:lvlJc w:val="right"/>
      <w:pPr>
        <w:tabs>
          <w:tab w:val="num" w:pos="720"/>
        </w:tabs>
        <w:ind w:left="720" w:hanging="144"/>
      </w:pPr>
      <w:rPr>
        <w:rFonts w:ascii="Times New Roman" w:hAnsi="Times New Roman" w:cs="Times New Roman" w:hint="default"/>
        <w:b w:val="0"/>
        <w:bCs w:val="0"/>
        <w:i w:val="0"/>
        <w:iCs w:val="0"/>
        <w:sz w:val="22"/>
        <w:szCs w:val="22"/>
      </w:rPr>
    </w:lvl>
  </w:abstractNum>
  <w:abstractNum w:abstractNumId="6" w15:restartNumberingAfterBreak="0">
    <w:nsid w:val="7C2B5B73"/>
    <w:multiLevelType w:val="hybridMultilevel"/>
    <w:tmpl w:val="228484E4"/>
    <w:lvl w:ilvl="0" w:tplc="076E7A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8885642">
    <w:abstractNumId w:val="4"/>
  </w:num>
  <w:num w:numId="2" w16cid:durableId="798649654">
    <w:abstractNumId w:val="6"/>
  </w:num>
  <w:num w:numId="3" w16cid:durableId="1544636044">
    <w:abstractNumId w:val="2"/>
  </w:num>
  <w:num w:numId="4" w16cid:durableId="1558783239">
    <w:abstractNumId w:val="3"/>
  </w:num>
  <w:num w:numId="5" w16cid:durableId="831260661">
    <w:abstractNumId w:val="1"/>
  </w:num>
  <w:num w:numId="6" w16cid:durableId="1651473240">
    <w:abstractNumId w:val="0"/>
  </w:num>
  <w:num w:numId="7" w16cid:durableId="19857709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4B5"/>
    <w:rsid w:val="00006325"/>
    <w:rsid w:val="00020560"/>
    <w:rsid w:val="00033D13"/>
    <w:rsid w:val="00053301"/>
    <w:rsid w:val="00061E72"/>
    <w:rsid w:val="00073316"/>
    <w:rsid w:val="00081706"/>
    <w:rsid w:val="00095BF9"/>
    <w:rsid w:val="00097A1A"/>
    <w:rsid w:val="000B19E9"/>
    <w:rsid w:val="000B54C8"/>
    <w:rsid w:val="000C1633"/>
    <w:rsid w:val="000C1BB7"/>
    <w:rsid w:val="000D1871"/>
    <w:rsid w:val="000D5FA1"/>
    <w:rsid w:val="000D6946"/>
    <w:rsid w:val="000D6B6D"/>
    <w:rsid w:val="000F2A9B"/>
    <w:rsid w:val="000F59CD"/>
    <w:rsid w:val="00111888"/>
    <w:rsid w:val="001134CD"/>
    <w:rsid w:val="00126DEF"/>
    <w:rsid w:val="001303DA"/>
    <w:rsid w:val="00134A1E"/>
    <w:rsid w:val="001374E9"/>
    <w:rsid w:val="00137E39"/>
    <w:rsid w:val="001520E9"/>
    <w:rsid w:val="00157F30"/>
    <w:rsid w:val="001669DF"/>
    <w:rsid w:val="00172C1E"/>
    <w:rsid w:val="001849DE"/>
    <w:rsid w:val="001C40B9"/>
    <w:rsid w:val="001C5841"/>
    <w:rsid w:val="001C5C64"/>
    <w:rsid w:val="001D1F33"/>
    <w:rsid w:val="001D6998"/>
    <w:rsid w:val="001E1B0A"/>
    <w:rsid w:val="001E59B9"/>
    <w:rsid w:val="001E5CCD"/>
    <w:rsid w:val="001F3D6E"/>
    <w:rsid w:val="00206AE9"/>
    <w:rsid w:val="00214EE5"/>
    <w:rsid w:val="00222C66"/>
    <w:rsid w:val="00225000"/>
    <w:rsid w:val="00240A0E"/>
    <w:rsid w:val="00246336"/>
    <w:rsid w:val="00251483"/>
    <w:rsid w:val="00251FE6"/>
    <w:rsid w:val="0027760D"/>
    <w:rsid w:val="002920B4"/>
    <w:rsid w:val="002B6932"/>
    <w:rsid w:val="002B7274"/>
    <w:rsid w:val="002D3F9E"/>
    <w:rsid w:val="002E39CC"/>
    <w:rsid w:val="002F76F1"/>
    <w:rsid w:val="00306D3F"/>
    <w:rsid w:val="00314FA1"/>
    <w:rsid w:val="003352C2"/>
    <w:rsid w:val="00340A97"/>
    <w:rsid w:val="003614D8"/>
    <w:rsid w:val="00367D85"/>
    <w:rsid w:val="003A5887"/>
    <w:rsid w:val="003B52C8"/>
    <w:rsid w:val="003B5349"/>
    <w:rsid w:val="003C18CD"/>
    <w:rsid w:val="003D61C5"/>
    <w:rsid w:val="003D6E00"/>
    <w:rsid w:val="003E0249"/>
    <w:rsid w:val="003E248B"/>
    <w:rsid w:val="003E47C1"/>
    <w:rsid w:val="00415899"/>
    <w:rsid w:val="00416044"/>
    <w:rsid w:val="00436F73"/>
    <w:rsid w:val="00443850"/>
    <w:rsid w:val="00455111"/>
    <w:rsid w:val="0046270D"/>
    <w:rsid w:val="0048041D"/>
    <w:rsid w:val="00484F14"/>
    <w:rsid w:val="0048540B"/>
    <w:rsid w:val="004B1831"/>
    <w:rsid w:val="004E235A"/>
    <w:rsid w:val="004E2604"/>
    <w:rsid w:val="004E7C65"/>
    <w:rsid w:val="004F27BD"/>
    <w:rsid w:val="004F7C61"/>
    <w:rsid w:val="00503F4F"/>
    <w:rsid w:val="0050594C"/>
    <w:rsid w:val="00507A76"/>
    <w:rsid w:val="00510D37"/>
    <w:rsid w:val="00513047"/>
    <w:rsid w:val="00520EFD"/>
    <w:rsid w:val="005258FF"/>
    <w:rsid w:val="00535C73"/>
    <w:rsid w:val="00543136"/>
    <w:rsid w:val="0054791A"/>
    <w:rsid w:val="00553244"/>
    <w:rsid w:val="005546A0"/>
    <w:rsid w:val="00567420"/>
    <w:rsid w:val="00570066"/>
    <w:rsid w:val="00581C27"/>
    <w:rsid w:val="00590375"/>
    <w:rsid w:val="0059088F"/>
    <w:rsid w:val="005958C1"/>
    <w:rsid w:val="005B0028"/>
    <w:rsid w:val="005B539C"/>
    <w:rsid w:val="005C0464"/>
    <w:rsid w:val="005C07B2"/>
    <w:rsid w:val="005C3ED7"/>
    <w:rsid w:val="005C5CA7"/>
    <w:rsid w:val="005C6AC4"/>
    <w:rsid w:val="005C7147"/>
    <w:rsid w:val="005D6710"/>
    <w:rsid w:val="00603D00"/>
    <w:rsid w:val="006146EE"/>
    <w:rsid w:val="0061479B"/>
    <w:rsid w:val="00621000"/>
    <w:rsid w:val="00631E28"/>
    <w:rsid w:val="00662A33"/>
    <w:rsid w:val="006654D6"/>
    <w:rsid w:val="006807A8"/>
    <w:rsid w:val="00685008"/>
    <w:rsid w:val="006A3126"/>
    <w:rsid w:val="006A7EFB"/>
    <w:rsid w:val="006B18F6"/>
    <w:rsid w:val="006B5F05"/>
    <w:rsid w:val="006D4120"/>
    <w:rsid w:val="006D427B"/>
    <w:rsid w:val="006D4CD9"/>
    <w:rsid w:val="006E3D05"/>
    <w:rsid w:val="006F2087"/>
    <w:rsid w:val="006F2D0F"/>
    <w:rsid w:val="0070488D"/>
    <w:rsid w:val="00714326"/>
    <w:rsid w:val="0072028E"/>
    <w:rsid w:val="00721774"/>
    <w:rsid w:val="00743AD3"/>
    <w:rsid w:val="00745C31"/>
    <w:rsid w:val="00747252"/>
    <w:rsid w:val="007555A0"/>
    <w:rsid w:val="00761385"/>
    <w:rsid w:val="007624F7"/>
    <w:rsid w:val="0076466B"/>
    <w:rsid w:val="0077010C"/>
    <w:rsid w:val="00780C1A"/>
    <w:rsid w:val="00782822"/>
    <w:rsid w:val="0078284F"/>
    <w:rsid w:val="00793F87"/>
    <w:rsid w:val="007B295F"/>
    <w:rsid w:val="007D6AFC"/>
    <w:rsid w:val="007E2E12"/>
    <w:rsid w:val="007F7752"/>
    <w:rsid w:val="0080076C"/>
    <w:rsid w:val="0083095C"/>
    <w:rsid w:val="008351EE"/>
    <w:rsid w:val="008406FE"/>
    <w:rsid w:val="00853424"/>
    <w:rsid w:val="00860300"/>
    <w:rsid w:val="0086298F"/>
    <w:rsid w:val="008918E7"/>
    <w:rsid w:val="00894ECA"/>
    <w:rsid w:val="008A39AF"/>
    <w:rsid w:val="008C14DF"/>
    <w:rsid w:val="008F0DBB"/>
    <w:rsid w:val="00904746"/>
    <w:rsid w:val="00906747"/>
    <w:rsid w:val="00907A6C"/>
    <w:rsid w:val="00914702"/>
    <w:rsid w:val="00915D9E"/>
    <w:rsid w:val="00925CE3"/>
    <w:rsid w:val="00931DFC"/>
    <w:rsid w:val="00936D23"/>
    <w:rsid w:val="009438C9"/>
    <w:rsid w:val="0094487B"/>
    <w:rsid w:val="00946190"/>
    <w:rsid w:val="00946C60"/>
    <w:rsid w:val="00961C78"/>
    <w:rsid w:val="00964255"/>
    <w:rsid w:val="00973421"/>
    <w:rsid w:val="0097512A"/>
    <w:rsid w:val="0098625A"/>
    <w:rsid w:val="00987651"/>
    <w:rsid w:val="009B07C0"/>
    <w:rsid w:val="009B2DD5"/>
    <w:rsid w:val="009D2268"/>
    <w:rsid w:val="009D2D97"/>
    <w:rsid w:val="009F14B5"/>
    <w:rsid w:val="009F254B"/>
    <w:rsid w:val="009F313E"/>
    <w:rsid w:val="00A01B28"/>
    <w:rsid w:val="00A142F9"/>
    <w:rsid w:val="00A1583E"/>
    <w:rsid w:val="00A34C2F"/>
    <w:rsid w:val="00A404F7"/>
    <w:rsid w:val="00A84B8A"/>
    <w:rsid w:val="00A876C1"/>
    <w:rsid w:val="00AA1C34"/>
    <w:rsid w:val="00AA5466"/>
    <w:rsid w:val="00AA6EEB"/>
    <w:rsid w:val="00AC3D3E"/>
    <w:rsid w:val="00AC7923"/>
    <w:rsid w:val="00AD61C7"/>
    <w:rsid w:val="00AD76C6"/>
    <w:rsid w:val="00B02D9A"/>
    <w:rsid w:val="00B11D63"/>
    <w:rsid w:val="00B16633"/>
    <w:rsid w:val="00B16D3A"/>
    <w:rsid w:val="00B24D1D"/>
    <w:rsid w:val="00B32FCA"/>
    <w:rsid w:val="00B334CD"/>
    <w:rsid w:val="00B35EB5"/>
    <w:rsid w:val="00B4668A"/>
    <w:rsid w:val="00B47F5C"/>
    <w:rsid w:val="00B47FB8"/>
    <w:rsid w:val="00B531DD"/>
    <w:rsid w:val="00B562C9"/>
    <w:rsid w:val="00B57742"/>
    <w:rsid w:val="00B57D37"/>
    <w:rsid w:val="00B71B21"/>
    <w:rsid w:val="00B76C46"/>
    <w:rsid w:val="00B90008"/>
    <w:rsid w:val="00BA20CE"/>
    <w:rsid w:val="00BB186C"/>
    <w:rsid w:val="00BB56D0"/>
    <w:rsid w:val="00BB7BA0"/>
    <w:rsid w:val="00BC0F32"/>
    <w:rsid w:val="00BC4BDF"/>
    <w:rsid w:val="00BD7BBB"/>
    <w:rsid w:val="00BF0141"/>
    <w:rsid w:val="00BF09F9"/>
    <w:rsid w:val="00C04E26"/>
    <w:rsid w:val="00C14B77"/>
    <w:rsid w:val="00C16CCC"/>
    <w:rsid w:val="00C33280"/>
    <w:rsid w:val="00C3382F"/>
    <w:rsid w:val="00C34E7D"/>
    <w:rsid w:val="00C35249"/>
    <w:rsid w:val="00C40529"/>
    <w:rsid w:val="00C54DD2"/>
    <w:rsid w:val="00C60220"/>
    <w:rsid w:val="00C738CD"/>
    <w:rsid w:val="00C74B5D"/>
    <w:rsid w:val="00C94BEF"/>
    <w:rsid w:val="00CA1A20"/>
    <w:rsid w:val="00CB68DE"/>
    <w:rsid w:val="00CE11B0"/>
    <w:rsid w:val="00D04B76"/>
    <w:rsid w:val="00D05F54"/>
    <w:rsid w:val="00D07DFF"/>
    <w:rsid w:val="00D118E7"/>
    <w:rsid w:val="00D221AA"/>
    <w:rsid w:val="00D25648"/>
    <w:rsid w:val="00D27E34"/>
    <w:rsid w:val="00D40A42"/>
    <w:rsid w:val="00D5111B"/>
    <w:rsid w:val="00D6029B"/>
    <w:rsid w:val="00D6143F"/>
    <w:rsid w:val="00D675EB"/>
    <w:rsid w:val="00D74B57"/>
    <w:rsid w:val="00D907AB"/>
    <w:rsid w:val="00D922E6"/>
    <w:rsid w:val="00D93CBC"/>
    <w:rsid w:val="00DC1C76"/>
    <w:rsid w:val="00DF20AC"/>
    <w:rsid w:val="00DF3160"/>
    <w:rsid w:val="00DF7A8A"/>
    <w:rsid w:val="00E1103F"/>
    <w:rsid w:val="00E35F06"/>
    <w:rsid w:val="00E36CCB"/>
    <w:rsid w:val="00E37732"/>
    <w:rsid w:val="00E63533"/>
    <w:rsid w:val="00E66C95"/>
    <w:rsid w:val="00E93E88"/>
    <w:rsid w:val="00E95C92"/>
    <w:rsid w:val="00E973C6"/>
    <w:rsid w:val="00EA4395"/>
    <w:rsid w:val="00EB30D7"/>
    <w:rsid w:val="00EC0F22"/>
    <w:rsid w:val="00EC7167"/>
    <w:rsid w:val="00F2490D"/>
    <w:rsid w:val="00F42332"/>
    <w:rsid w:val="00F44B60"/>
    <w:rsid w:val="00F461E4"/>
    <w:rsid w:val="00F52046"/>
    <w:rsid w:val="00F54402"/>
    <w:rsid w:val="00F60524"/>
    <w:rsid w:val="00F726F5"/>
    <w:rsid w:val="00F75089"/>
    <w:rsid w:val="00F77A14"/>
    <w:rsid w:val="00F841B8"/>
    <w:rsid w:val="00F90B60"/>
    <w:rsid w:val="00FD4DD0"/>
    <w:rsid w:val="00FD7D95"/>
    <w:rsid w:val="00FE1831"/>
    <w:rsid w:val="00FE61BF"/>
    <w:rsid w:val="00FF0944"/>
    <w:rsid w:val="00FF16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445C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14B5"/>
    <w:pPr>
      <w:ind w:left="720"/>
      <w:contextualSpacing/>
    </w:pPr>
  </w:style>
  <w:style w:type="paragraph" w:styleId="NormalWeb">
    <w:name w:val="Normal (Web)"/>
    <w:basedOn w:val="Normal"/>
    <w:uiPriority w:val="99"/>
    <w:unhideWhenUsed/>
    <w:rsid w:val="00214EE5"/>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F3160"/>
    <w:rPr>
      <w:color w:val="0563C1" w:themeColor="hyperlink"/>
      <w:u w:val="single"/>
    </w:rPr>
  </w:style>
  <w:style w:type="paragraph" w:customStyle="1" w:styleId="GrantHead3">
    <w:name w:val="GrantHead3"/>
    <w:basedOn w:val="Normal"/>
    <w:link w:val="GrantHead3Char"/>
    <w:qFormat/>
    <w:rsid w:val="000D1871"/>
    <w:pPr>
      <w:spacing w:after="120"/>
      <w:jc w:val="both"/>
    </w:pPr>
    <w:rPr>
      <w:rFonts w:ascii="Arial" w:eastAsia="Calibri" w:hAnsi="Arial" w:cs="Arial"/>
      <w:b/>
      <w:i/>
      <w:sz w:val="22"/>
      <w:szCs w:val="22"/>
    </w:rPr>
  </w:style>
  <w:style w:type="character" w:customStyle="1" w:styleId="GrantHead3Char">
    <w:name w:val="GrantHead3 Char"/>
    <w:link w:val="GrantHead3"/>
    <w:rsid w:val="000D1871"/>
    <w:rPr>
      <w:rFonts w:ascii="Arial" w:eastAsia="Calibri" w:hAnsi="Arial" w:cs="Arial"/>
      <w:b/>
      <w:i/>
      <w:sz w:val="22"/>
      <w:szCs w:val="22"/>
    </w:rPr>
  </w:style>
  <w:style w:type="paragraph" w:styleId="DocumentMap">
    <w:name w:val="Document Map"/>
    <w:basedOn w:val="Normal"/>
    <w:link w:val="DocumentMapChar"/>
    <w:uiPriority w:val="99"/>
    <w:semiHidden/>
    <w:unhideWhenUsed/>
    <w:rsid w:val="0048540B"/>
    <w:rPr>
      <w:rFonts w:ascii="Times New Roman" w:hAnsi="Times New Roman" w:cs="Times New Roman"/>
    </w:rPr>
  </w:style>
  <w:style w:type="character" w:customStyle="1" w:styleId="DocumentMapChar">
    <w:name w:val="Document Map Char"/>
    <w:basedOn w:val="DefaultParagraphFont"/>
    <w:link w:val="DocumentMap"/>
    <w:uiPriority w:val="99"/>
    <w:semiHidden/>
    <w:rsid w:val="0048540B"/>
    <w:rPr>
      <w:rFonts w:ascii="Times New Roman" w:hAnsi="Times New Roman" w:cs="Times New Roman"/>
    </w:rPr>
  </w:style>
  <w:style w:type="paragraph" w:styleId="Revision">
    <w:name w:val="Revision"/>
    <w:hidden/>
    <w:uiPriority w:val="99"/>
    <w:semiHidden/>
    <w:rsid w:val="0048540B"/>
  </w:style>
  <w:style w:type="paragraph" w:styleId="BalloonText">
    <w:name w:val="Balloon Text"/>
    <w:basedOn w:val="Normal"/>
    <w:link w:val="BalloonTextChar"/>
    <w:uiPriority w:val="99"/>
    <w:semiHidden/>
    <w:unhideWhenUsed/>
    <w:rsid w:val="00F726F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726F5"/>
    <w:rPr>
      <w:rFonts w:ascii="Times New Roman" w:hAnsi="Times New Roman" w:cs="Times New Roman"/>
      <w:sz w:val="18"/>
      <w:szCs w:val="18"/>
    </w:rPr>
  </w:style>
  <w:style w:type="paragraph" w:styleId="Header">
    <w:name w:val="header"/>
    <w:basedOn w:val="Normal"/>
    <w:link w:val="HeaderChar"/>
    <w:uiPriority w:val="99"/>
    <w:unhideWhenUsed/>
    <w:rsid w:val="00B02D9A"/>
    <w:pPr>
      <w:tabs>
        <w:tab w:val="center" w:pos="4680"/>
        <w:tab w:val="right" w:pos="9360"/>
      </w:tabs>
    </w:pPr>
  </w:style>
  <w:style w:type="character" w:customStyle="1" w:styleId="HeaderChar">
    <w:name w:val="Header Char"/>
    <w:basedOn w:val="DefaultParagraphFont"/>
    <w:link w:val="Header"/>
    <w:uiPriority w:val="99"/>
    <w:rsid w:val="00B02D9A"/>
  </w:style>
  <w:style w:type="paragraph" w:styleId="Footer">
    <w:name w:val="footer"/>
    <w:basedOn w:val="Normal"/>
    <w:link w:val="FooterChar"/>
    <w:uiPriority w:val="99"/>
    <w:unhideWhenUsed/>
    <w:rsid w:val="00B02D9A"/>
    <w:pPr>
      <w:tabs>
        <w:tab w:val="center" w:pos="4680"/>
        <w:tab w:val="right" w:pos="9360"/>
      </w:tabs>
    </w:pPr>
  </w:style>
  <w:style w:type="character" w:customStyle="1" w:styleId="FooterChar">
    <w:name w:val="Footer Char"/>
    <w:basedOn w:val="DefaultParagraphFont"/>
    <w:link w:val="Footer"/>
    <w:uiPriority w:val="99"/>
    <w:rsid w:val="00B02D9A"/>
  </w:style>
  <w:style w:type="paragraph" w:customStyle="1" w:styleId="References">
    <w:name w:val="References"/>
    <w:basedOn w:val="Normal"/>
    <w:qFormat/>
    <w:rsid w:val="00936D23"/>
    <w:pPr>
      <w:numPr>
        <w:numId w:val="5"/>
      </w:numPr>
      <w:spacing w:after="240"/>
      <w:ind w:hanging="720"/>
    </w:pPr>
    <w:rPr>
      <w:rFonts w:ascii="Times New Roman" w:hAnsi="Times New Roman"/>
      <w:sz w:val="22"/>
    </w:rPr>
  </w:style>
  <w:style w:type="character" w:customStyle="1" w:styleId="m8579349463229407725gmail-s1">
    <w:name w:val="m_8579349463229407725gmail-s1"/>
    <w:basedOn w:val="DefaultParagraphFont"/>
    <w:rsid w:val="00AA6EEB"/>
  </w:style>
  <w:style w:type="character" w:customStyle="1" w:styleId="m8579349463229407725gmail-apple-converted-space">
    <w:name w:val="m_8579349463229407725gmail-apple-converted-space"/>
    <w:basedOn w:val="DefaultParagraphFont"/>
    <w:rsid w:val="00AA6EEB"/>
  </w:style>
  <w:style w:type="table" w:styleId="TableGrid">
    <w:name w:val="Table Grid"/>
    <w:basedOn w:val="TableNormal"/>
    <w:uiPriority w:val="39"/>
    <w:rsid w:val="00C33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33280"/>
    <w:pPr>
      <w:spacing w:after="200"/>
    </w:pPr>
    <w:rPr>
      <w:i/>
      <w:iCs/>
      <w:color w:val="44546A" w:themeColor="text2"/>
      <w:sz w:val="18"/>
      <w:szCs w:val="18"/>
    </w:rPr>
  </w:style>
  <w:style w:type="paragraph" w:customStyle="1" w:styleId="references0">
    <w:name w:val="references"/>
    <w:rsid w:val="00E1103F"/>
    <w:pPr>
      <w:numPr>
        <w:numId w:val="7"/>
      </w:numPr>
      <w:spacing w:after="120" w:line="240" w:lineRule="atLeast"/>
    </w:pPr>
    <w:rPr>
      <w:rFonts w:ascii="Times New Roman" w:eastAsia="MS Mincho" w:hAnsi="Times New Roman" w:cs="Times New Roman"/>
      <w:noProof/>
      <w:sz w:val="22"/>
      <w:szCs w:val="16"/>
    </w:rPr>
  </w:style>
  <w:style w:type="character" w:styleId="UnresolvedMention">
    <w:name w:val="Unresolved Mention"/>
    <w:basedOn w:val="DefaultParagraphFont"/>
    <w:uiPriority w:val="99"/>
    <w:rsid w:val="00E11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29155">
      <w:bodyDiv w:val="1"/>
      <w:marLeft w:val="0"/>
      <w:marRight w:val="0"/>
      <w:marTop w:val="0"/>
      <w:marBottom w:val="0"/>
      <w:divBdr>
        <w:top w:val="none" w:sz="0" w:space="0" w:color="auto"/>
        <w:left w:val="none" w:sz="0" w:space="0" w:color="auto"/>
        <w:bottom w:val="none" w:sz="0" w:space="0" w:color="auto"/>
        <w:right w:val="none" w:sz="0" w:space="0" w:color="auto"/>
      </w:divBdr>
    </w:div>
    <w:div w:id="66615992">
      <w:bodyDiv w:val="1"/>
      <w:marLeft w:val="0"/>
      <w:marRight w:val="0"/>
      <w:marTop w:val="0"/>
      <w:marBottom w:val="0"/>
      <w:divBdr>
        <w:top w:val="none" w:sz="0" w:space="0" w:color="auto"/>
        <w:left w:val="none" w:sz="0" w:space="0" w:color="auto"/>
        <w:bottom w:val="none" w:sz="0" w:space="0" w:color="auto"/>
        <w:right w:val="none" w:sz="0" w:space="0" w:color="auto"/>
      </w:divBdr>
    </w:div>
    <w:div w:id="430471105">
      <w:bodyDiv w:val="1"/>
      <w:marLeft w:val="0"/>
      <w:marRight w:val="0"/>
      <w:marTop w:val="0"/>
      <w:marBottom w:val="0"/>
      <w:divBdr>
        <w:top w:val="none" w:sz="0" w:space="0" w:color="auto"/>
        <w:left w:val="none" w:sz="0" w:space="0" w:color="auto"/>
        <w:bottom w:val="none" w:sz="0" w:space="0" w:color="auto"/>
        <w:right w:val="none" w:sz="0" w:space="0" w:color="auto"/>
      </w:divBdr>
    </w:div>
    <w:div w:id="436559507">
      <w:bodyDiv w:val="1"/>
      <w:marLeft w:val="0"/>
      <w:marRight w:val="0"/>
      <w:marTop w:val="0"/>
      <w:marBottom w:val="0"/>
      <w:divBdr>
        <w:top w:val="none" w:sz="0" w:space="0" w:color="auto"/>
        <w:left w:val="none" w:sz="0" w:space="0" w:color="auto"/>
        <w:bottom w:val="none" w:sz="0" w:space="0" w:color="auto"/>
        <w:right w:val="none" w:sz="0" w:space="0" w:color="auto"/>
      </w:divBdr>
      <w:divsChild>
        <w:div w:id="21634845">
          <w:marLeft w:val="0"/>
          <w:marRight w:val="0"/>
          <w:marTop w:val="0"/>
          <w:marBottom w:val="0"/>
          <w:divBdr>
            <w:top w:val="none" w:sz="0" w:space="0" w:color="auto"/>
            <w:left w:val="none" w:sz="0" w:space="0" w:color="auto"/>
            <w:bottom w:val="none" w:sz="0" w:space="0" w:color="auto"/>
            <w:right w:val="none" w:sz="0" w:space="0" w:color="auto"/>
          </w:divBdr>
        </w:div>
        <w:div w:id="225336743">
          <w:marLeft w:val="0"/>
          <w:marRight w:val="0"/>
          <w:marTop w:val="0"/>
          <w:marBottom w:val="0"/>
          <w:divBdr>
            <w:top w:val="none" w:sz="0" w:space="0" w:color="auto"/>
            <w:left w:val="none" w:sz="0" w:space="0" w:color="auto"/>
            <w:bottom w:val="none" w:sz="0" w:space="0" w:color="auto"/>
            <w:right w:val="none" w:sz="0" w:space="0" w:color="auto"/>
          </w:divBdr>
        </w:div>
        <w:div w:id="660743817">
          <w:marLeft w:val="0"/>
          <w:marRight w:val="0"/>
          <w:marTop w:val="0"/>
          <w:marBottom w:val="0"/>
          <w:divBdr>
            <w:top w:val="none" w:sz="0" w:space="0" w:color="auto"/>
            <w:left w:val="none" w:sz="0" w:space="0" w:color="auto"/>
            <w:bottom w:val="none" w:sz="0" w:space="0" w:color="auto"/>
            <w:right w:val="none" w:sz="0" w:space="0" w:color="auto"/>
          </w:divBdr>
        </w:div>
        <w:div w:id="728500144">
          <w:marLeft w:val="0"/>
          <w:marRight w:val="0"/>
          <w:marTop w:val="0"/>
          <w:marBottom w:val="0"/>
          <w:divBdr>
            <w:top w:val="none" w:sz="0" w:space="0" w:color="auto"/>
            <w:left w:val="none" w:sz="0" w:space="0" w:color="auto"/>
            <w:bottom w:val="none" w:sz="0" w:space="0" w:color="auto"/>
            <w:right w:val="none" w:sz="0" w:space="0" w:color="auto"/>
          </w:divBdr>
        </w:div>
        <w:div w:id="1869945538">
          <w:marLeft w:val="0"/>
          <w:marRight w:val="0"/>
          <w:marTop w:val="0"/>
          <w:marBottom w:val="0"/>
          <w:divBdr>
            <w:top w:val="none" w:sz="0" w:space="0" w:color="auto"/>
            <w:left w:val="none" w:sz="0" w:space="0" w:color="auto"/>
            <w:bottom w:val="none" w:sz="0" w:space="0" w:color="auto"/>
            <w:right w:val="none" w:sz="0" w:space="0" w:color="auto"/>
          </w:divBdr>
        </w:div>
        <w:div w:id="1964462610">
          <w:marLeft w:val="0"/>
          <w:marRight w:val="0"/>
          <w:marTop w:val="0"/>
          <w:marBottom w:val="0"/>
          <w:divBdr>
            <w:top w:val="none" w:sz="0" w:space="0" w:color="auto"/>
            <w:left w:val="none" w:sz="0" w:space="0" w:color="auto"/>
            <w:bottom w:val="none" w:sz="0" w:space="0" w:color="auto"/>
            <w:right w:val="none" w:sz="0" w:space="0" w:color="auto"/>
          </w:divBdr>
        </w:div>
      </w:divsChild>
    </w:div>
    <w:div w:id="836657328">
      <w:bodyDiv w:val="1"/>
      <w:marLeft w:val="0"/>
      <w:marRight w:val="0"/>
      <w:marTop w:val="0"/>
      <w:marBottom w:val="0"/>
      <w:divBdr>
        <w:top w:val="none" w:sz="0" w:space="0" w:color="auto"/>
        <w:left w:val="none" w:sz="0" w:space="0" w:color="auto"/>
        <w:bottom w:val="none" w:sz="0" w:space="0" w:color="auto"/>
        <w:right w:val="none" w:sz="0" w:space="0" w:color="auto"/>
      </w:divBdr>
      <w:divsChild>
        <w:div w:id="563488985">
          <w:marLeft w:val="547"/>
          <w:marRight w:val="0"/>
          <w:marTop w:val="0"/>
          <w:marBottom w:val="240"/>
          <w:divBdr>
            <w:top w:val="none" w:sz="0" w:space="0" w:color="auto"/>
            <w:left w:val="none" w:sz="0" w:space="0" w:color="auto"/>
            <w:bottom w:val="none" w:sz="0" w:space="0" w:color="auto"/>
            <w:right w:val="none" w:sz="0" w:space="0" w:color="auto"/>
          </w:divBdr>
        </w:div>
      </w:divsChild>
    </w:div>
    <w:div w:id="1072973395">
      <w:bodyDiv w:val="1"/>
      <w:marLeft w:val="0"/>
      <w:marRight w:val="0"/>
      <w:marTop w:val="0"/>
      <w:marBottom w:val="0"/>
      <w:divBdr>
        <w:top w:val="none" w:sz="0" w:space="0" w:color="auto"/>
        <w:left w:val="none" w:sz="0" w:space="0" w:color="auto"/>
        <w:bottom w:val="none" w:sz="0" w:space="0" w:color="auto"/>
        <w:right w:val="none" w:sz="0" w:space="0" w:color="auto"/>
      </w:divBdr>
    </w:div>
    <w:div w:id="1227645405">
      <w:bodyDiv w:val="1"/>
      <w:marLeft w:val="0"/>
      <w:marRight w:val="0"/>
      <w:marTop w:val="0"/>
      <w:marBottom w:val="0"/>
      <w:divBdr>
        <w:top w:val="none" w:sz="0" w:space="0" w:color="auto"/>
        <w:left w:val="none" w:sz="0" w:space="0" w:color="auto"/>
        <w:bottom w:val="none" w:sz="0" w:space="0" w:color="auto"/>
        <w:right w:val="none" w:sz="0" w:space="0" w:color="auto"/>
      </w:divBdr>
    </w:div>
    <w:div w:id="1228876380">
      <w:bodyDiv w:val="1"/>
      <w:marLeft w:val="0"/>
      <w:marRight w:val="0"/>
      <w:marTop w:val="0"/>
      <w:marBottom w:val="0"/>
      <w:divBdr>
        <w:top w:val="none" w:sz="0" w:space="0" w:color="auto"/>
        <w:left w:val="none" w:sz="0" w:space="0" w:color="auto"/>
        <w:bottom w:val="none" w:sz="0" w:space="0" w:color="auto"/>
        <w:right w:val="none" w:sz="0" w:space="0" w:color="auto"/>
      </w:divBdr>
    </w:div>
    <w:div w:id="1509369997">
      <w:bodyDiv w:val="1"/>
      <w:marLeft w:val="0"/>
      <w:marRight w:val="0"/>
      <w:marTop w:val="0"/>
      <w:marBottom w:val="0"/>
      <w:divBdr>
        <w:top w:val="none" w:sz="0" w:space="0" w:color="auto"/>
        <w:left w:val="none" w:sz="0" w:space="0" w:color="auto"/>
        <w:bottom w:val="none" w:sz="0" w:space="0" w:color="auto"/>
        <w:right w:val="none" w:sz="0" w:space="0" w:color="auto"/>
      </w:divBdr>
      <w:divsChild>
        <w:div w:id="1060666859">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1743138216">
      <w:bodyDiv w:val="1"/>
      <w:marLeft w:val="0"/>
      <w:marRight w:val="0"/>
      <w:marTop w:val="0"/>
      <w:marBottom w:val="0"/>
      <w:divBdr>
        <w:top w:val="none" w:sz="0" w:space="0" w:color="auto"/>
        <w:left w:val="none" w:sz="0" w:space="0" w:color="auto"/>
        <w:bottom w:val="none" w:sz="0" w:space="0" w:color="auto"/>
        <w:right w:val="none" w:sz="0" w:space="0" w:color="auto"/>
      </w:divBdr>
    </w:div>
    <w:div w:id="1798571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nvidia.com/cuda/"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7C48B-68E2-4B26-93D6-C353CF166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870</Words>
  <Characters>5287</Characters>
  <Application>Microsoft Office Word</Application>
  <DocSecurity>0</DocSecurity>
  <Lines>103</Lines>
  <Paragraphs>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Picone</dc:creator>
  <cp:keywords/>
  <dc:description/>
  <cp:lastModifiedBy>Md. Abdullah Al Mamun</cp:lastModifiedBy>
  <cp:revision>5</cp:revision>
  <dcterms:created xsi:type="dcterms:W3CDTF">2021-04-23T01:29:00Z</dcterms:created>
  <dcterms:modified xsi:type="dcterms:W3CDTF">2025-12-12T05:33:00Z</dcterms:modified>
  <cp:category/>
</cp:coreProperties>
</file>