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359958FA" w:rsidR="00557E53" w:rsidRPr="00557E53" w:rsidRDefault="00875D8F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9: Laplace Transforms</w:t>
      </w:r>
    </w:p>
    <w:p w14:paraId="03F814A5" w14:textId="77777777" w:rsidR="00875D8F" w:rsidRDefault="00F16D0B" w:rsidP="006762F7">
      <w:pPr>
        <w:spacing w:after="120"/>
      </w:pPr>
      <w:r>
        <w:t xml:space="preserve">In this recitation, we will explore </w:t>
      </w:r>
      <w:r w:rsidR="00875D8F">
        <w:t>visualization of the Laplace Transform and its relationship to frequency response and impulse response.</w:t>
      </w:r>
    </w:p>
    <w:p w14:paraId="386BF0A7" w14:textId="7E91CB36" w:rsidR="00875D8F" w:rsidRDefault="00875D8F" w:rsidP="006762F7">
      <w:pPr>
        <w:spacing w:after="120"/>
      </w:pPr>
      <w:r>
        <w:t>Consider the transfer function:</w:t>
      </w:r>
    </w:p>
    <w:p w14:paraId="045C42AE" w14:textId="77777777" w:rsidR="00875D8F" w:rsidRDefault="002A3CCE" w:rsidP="00875D8F">
      <w:pPr>
        <w:spacing w:after="120"/>
        <w:ind w:left="180"/>
      </w:pPr>
      <w:r w:rsidRPr="00875D8F">
        <w:rPr>
          <w:position w:val="-30"/>
        </w:rPr>
        <w:object w:dxaOrig="1880" w:dyaOrig="660" w14:anchorId="23ECB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4pt;height:33pt" o:ole="">
            <v:imagedata r:id="rId9" o:title=""/>
          </v:shape>
          <o:OLEObject Type="Embed" ProgID="Equation.DSMT4" ShapeID="_x0000_i1034" DrawAspect="Content" ObjectID="_1349117469" r:id="rId10"/>
        </w:object>
      </w:r>
    </w:p>
    <w:p w14:paraId="186ABB33" w14:textId="07F940D0" w:rsidR="00875D8F" w:rsidRDefault="00875D8F" w:rsidP="006762F7">
      <w:pPr>
        <w:spacing w:after="120"/>
      </w:pPr>
      <w:r>
        <w:t xml:space="preserve">(1) Let </w:t>
      </w:r>
      <w:r w:rsidRPr="002A3CCE">
        <w:rPr>
          <w:i/>
        </w:rPr>
        <w:t>a = 2</w:t>
      </w:r>
      <w:r w:rsidR="002A3CCE">
        <w:t xml:space="preserve">, </w:t>
      </w:r>
      <w:r w:rsidRPr="002A3CCE">
        <w:rPr>
          <w:i/>
        </w:rPr>
        <w:t>b = 3</w:t>
      </w:r>
      <w:r w:rsidR="002A3CCE">
        <w:rPr>
          <w:i/>
        </w:rPr>
        <w:t xml:space="preserve"> </w:t>
      </w:r>
      <w:r w:rsidR="002A3CCE" w:rsidRPr="002A3CCE">
        <w:t>and</w:t>
      </w:r>
      <w:r w:rsidR="002A3CCE">
        <w:rPr>
          <w:i/>
        </w:rPr>
        <w:t xml:space="preserve"> c = 1</w:t>
      </w:r>
      <w:r w:rsidRPr="002A3CCE">
        <w:t>.</w:t>
      </w:r>
      <w:r>
        <w:t xml:space="preserve"> Find the poles and zeroes both analytically and in MATLAB. Plot the magnitude of the frequency response as a (3D) function of the complex variable, </w:t>
      </w:r>
      <w:r w:rsidRPr="00875D8F">
        <w:rPr>
          <w:i/>
        </w:rPr>
        <w:t>s</w:t>
      </w:r>
      <w:r>
        <w:t>, using the mesh plot function (or the equivalent) in MATLAB.</w:t>
      </w:r>
    </w:p>
    <w:p w14:paraId="19063E38" w14:textId="40195144" w:rsidR="00875D8F" w:rsidRDefault="00875D8F" w:rsidP="006762F7">
      <w:pPr>
        <w:spacing w:after="120"/>
      </w:pPr>
      <w:r>
        <w:t xml:space="preserve">(2) </w:t>
      </w:r>
      <w:r w:rsidR="002A3CCE">
        <w:t xml:space="preserve">Let </w:t>
      </w:r>
      <w:r w:rsidR="002A3CCE">
        <w:rPr>
          <w:i/>
        </w:rPr>
        <w:t>a</w:t>
      </w:r>
      <w:r w:rsidR="002A3CCE">
        <w:t> </w:t>
      </w:r>
      <w:r w:rsidR="002A3CCE">
        <w:rPr>
          <w:i/>
        </w:rPr>
        <w:t>= </w:t>
      </w:r>
      <w:r w:rsidR="002A3CCE" w:rsidRPr="002A3CCE">
        <w:rPr>
          <w:i/>
        </w:rPr>
        <w:t>2</w:t>
      </w:r>
      <w:r w:rsidR="002A3CCE">
        <w:t xml:space="preserve"> and </w:t>
      </w:r>
      <w:r w:rsidR="002A3CCE">
        <w:rPr>
          <w:i/>
        </w:rPr>
        <w:t>b = </w:t>
      </w:r>
      <w:r w:rsidR="002A3CCE" w:rsidRPr="002A3CCE">
        <w:rPr>
          <w:i/>
        </w:rPr>
        <w:t>3</w:t>
      </w:r>
      <w:r w:rsidR="002A3CCE">
        <w:t xml:space="preserve">. Plot the magnitude of the frequency response as a function of </w:t>
      </w:r>
      <w:r w:rsidR="002A3CCE" w:rsidRPr="002A3CCE">
        <w:rPr>
          <w:i/>
        </w:rPr>
        <w:t>f</w:t>
      </w:r>
      <w:r w:rsidR="002A3CCE">
        <w:t xml:space="preserve"> (Hz). Demonstrate what this function corresponds to in the plot generated in (1).</w:t>
      </w:r>
    </w:p>
    <w:p w14:paraId="0441E1BC" w14:textId="5164E445" w:rsidR="002A3CCE" w:rsidRDefault="002A3CCE" w:rsidP="006762F7">
      <w:pPr>
        <w:spacing w:after="120"/>
      </w:pPr>
      <w:r>
        <w:t>(3) Derive the impulse response of this system using analytic techniques and verify this result in MATLAB.</w:t>
      </w:r>
    </w:p>
    <w:p w14:paraId="63C62BAB" w14:textId="16022F4A" w:rsidR="002A3CCE" w:rsidRDefault="002A3CCE" w:rsidP="006762F7">
      <w:pPr>
        <w:spacing w:after="120"/>
      </w:pPr>
      <w:r>
        <w:t xml:space="preserve">(4) Constrain </w:t>
      </w:r>
      <w:r w:rsidRPr="002A3CCE">
        <w:rPr>
          <w:i/>
        </w:rPr>
        <w:t>b = a*</w:t>
      </w:r>
      <w:r>
        <w:t xml:space="preserve"> (the conjugate of a), and </w:t>
      </w:r>
      <w:r w:rsidRPr="002A3CCE">
        <w:rPr>
          <w:i/>
        </w:rPr>
        <w:t>c</w:t>
      </w:r>
      <w:r>
        <w:t xml:space="preserve"> to be a real value. Design </w:t>
      </w:r>
      <w:r w:rsidRPr="002A3CCE">
        <w:rPr>
          <w:i/>
        </w:rPr>
        <w:t>H(s)</w:t>
      </w:r>
      <w:r>
        <w:t xml:space="preserve"> to be a bandpass filter centered at a frequency of 100 Hz and a bandwidth of 25 Hz. Verify that your frequency meets your design constraints in MATLAB.</w:t>
      </w:r>
      <w:bookmarkStart w:id="0" w:name="_GoBack"/>
      <w:bookmarkEnd w:id="0"/>
    </w:p>
    <w:sectPr w:rsidR="002A3CCE" w:rsidSect="00557E5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2A3CCE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2A3CCE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96ED8"/>
    <w:rsid w:val="001D6EA4"/>
    <w:rsid w:val="001E12F2"/>
    <w:rsid w:val="0029427A"/>
    <w:rsid w:val="002A3CCE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27284"/>
    <w:rsid w:val="005317CD"/>
    <w:rsid w:val="00557E53"/>
    <w:rsid w:val="005A0B97"/>
    <w:rsid w:val="005A38B2"/>
    <w:rsid w:val="00621ADE"/>
    <w:rsid w:val="006762F7"/>
    <w:rsid w:val="00685B7C"/>
    <w:rsid w:val="006A3001"/>
    <w:rsid w:val="007537E0"/>
    <w:rsid w:val="00770237"/>
    <w:rsid w:val="007C0F9E"/>
    <w:rsid w:val="007D07DF"/>
    <w:rsid w:val="00812ECD"/>
    <w:rsid w:val="00823FB9"/>
    <w:rsid w:val="00860951"/>
    <w:rsid w:val="00865D12"/>
    <w:rsid w:val="00875D8F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E6353"/>
    <w:rsid w:val="00E268D1"/>
    <w:rsid w:val="00E917CE"/>
    <w:rsid w:val="00EE4314"/>
    <w:rsid w:val="00F06A10"/>
    <w:rsid w:val="00F16D0B"/>
    <w:rsid w:val="00F26A5B"/>
    <w:rsid w:val="00F76A8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40EC5-6165-444F-8709-021D6C4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1033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2014-10-20T02:04:00Z</dcterms:created>
  <dcterms:modified xsi:type="dcterms:W3CDTF">2014-10-20T02:04:00Z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