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AB717" w14:textId="112BB379" w:rsidR="001814A6" w:rsidRPr="00153CF0" w:rsidRDefault="00F2619E" w:rsidP="00B33499">
      <w:pPr>
        <w:jc w:val="center"/>
        <w:rPr>
          <w:rFonts w:ascii="Arial" w:hAnsi="Arial" w:cs="Arial"/>
          <w:b/>
          <w:sz w:val="28"/>
        </w:rPr>
      </w:pPr>
      <w:r w:rsidRPr="00153CF0">
        <w:rPr>
          <w:rFonts w:ascii="Arial" w:hAnsi="Arial" w:cs="Arial"/>
          <w:b/>
          <w:sz w:val="28"/>
        </w:rPr>
        <w:t>IEEE Signal Processing in Medici</w:t>
      </w:r>
      <w:r w:rsidR="00F128EA" w:rsidRPr="00153CF0">
        <w:rPr>
          <w:rFonts w:ascii="Arial" w:hAnsi="Arial" w:cs="Arial"/>
          <w:b/>
          <w:sz w:val="28"/>
        </w:rPr>
        <w:t>ne and Biology Symposium</w:t>
      </w:r>
    </w:p>
    <w:p w14:paraId="1C0EBF68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7CD1A848" w14:textId="2CDDB75D" w:rsidR="001814A6" w:rsidRPr="00153CF0" w:rsidRDefault="008D7DC2" w:rsidP="00B33499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Saturday, December </w:t>
      </w:r>
      <w:r w:rsidR="00093854">
        <w:rPr>
          <w:rFonts w:ascii="Arial" w:hAnsi="Arial" w:cs="Arial"/>
          <w:b/>
          <w:sz w:val="22"/>
        </w:rPr>
        <w:t>6</w:t>
      </w:r>
      <w:r>
        <w:rPr>
          <w:rFonts w:ascii="Arial" w:hAnsi="Arial" w:cs="Arial"/>
          <w:b/>
          <w:sz w:val="22"/>
        </w:rPr>
        <w:t>, 20</w:t>
      </w:r>
      <w:r w:rsidR="00733EF9">
        <w:rPr>
          <w:rFonts w:ascii="Arial" w:hAnsi="Arial" w:cs="Arial"/>
          <w:b/>
          <w:sz w:val="22"/>
        </w:rPr>
        <w:t>2</w:t>
      </w:r>
      <w:r w:rsidR="00093854">
        <w:rPr>
          <w:rFonts w:ascii="Arial" w:hAnsi="Arial" w:cs="Arial"/>
          <w:b/>
          <w:sz w:val="22"/>
        </w:rPr>
        <w:t>5</w:t>
      </w:r>
    </w:p>
    <w:p w14:paraId="1231D881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1D4B9A91" w14:textId="77777777" w:rsidR="001814A6" w:rsidRPr="00153CF0" w:rsidRDefault="00F128EA" w:rsidP="002C6261">
      <w:pPr>
        <w:spacing w:after="240"/>
        <w:jc w:val="center"/>
        <w:rPr>
          <w:rFonts w:ascii="Arial" w:hAnsi="Arial" w:cs="Arial"/>
          <w:b/>
          <w:sz w:val="22"/>
        </w:rPr>
      </w:pPr>
      <w:r w:rsidRPr="00153CF0">
        <w:rPr>
          <w:rFonts w:ascii="Arial" w:hAnsi="Arial" w:cs="Arial"/>
          <w:b/>
          <w:sz w:val="22"/>
        </w:rPr>
        <w:t>Temple University, Philadelphia, Pennsylvania</w:t>
      </w:r>
    </w:p>
    <w:p w14:paraId="4C0A51EA" w14:textId="77777777" w:rsidR="001814A6" w:rsidRPr="00153CF0" w:rsidRDefault="001814A6" w:rsidP="002C6261">
      <w:pPr>
        <w:spacing w:after="240"/>
        <w:rPr>
          <w:rFonts w:ascii="Arial" w:hAnsi="Arial" w:cs="Arial"/>
          <w:sz w:val="22"/>
        </w:rPr>
        <w:sectPr w:rsidR="001814A6" w:rsidRPr="00153CF0" w:rsidSect="0022439B">
          <w:headerReference w:type="default" r:id="rId8"/>
          <w:footerReference w:type="default" r:id="rId9"/>
          <w:pgSz w:w="12240" w:h="15840"/>
          <w:pgMar w:top="576" w:right="1080" w:bottom="360" w:left="1080" w:header="720" w:footer="360" w:gutter="0"/>
          <w:cols w:space="720"/>
          <w:docGrid w:linePitch="326"/>
        </w:sectPr>
      </w:pPr>
    </w:p>
    <w:p w14:paraId="0EE012D5" w14:textId="668BF7DF" w:rsidR="00432141" w:rsidRDefault="00432141" w:rsidP="002C626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IEEE </w:t>
      </w:r>
      <w:r w:rsidRPr="00153CF0">
        <w:rPr>
          <w:rFonts w:ascii="Arial" w:hAnsi="Arial" w:cs="Arial"/>
          <w:sz w:val="20"/>
          <w:szCs w:val="20"/>
        </w:rPr>
        <w:t>SPMB</w:t>
      </w:r>
      <w:r w:rsidR="00733EF9">
        <w:rPr>
          <w:rFonts w:ascii="Arial" w:hAnsi="Arial" w:cs="Arial"/>
          <w:sz w:val="20"/>
          <w:szCs w:val="20"/>
        </w:rPr>
        <w:t>2</w:t>
      </w:r>
      <w:r w:rsidR="00093854">
        <w:rPr>
          <w:rFonts w:ascii="Arial" w:hAnsi="Arial" w:cs="Arial"/>
          <w:sz w:val="20"/>
          <w:szCs w:val="20"/>
        </w:rPr>
        <w:t>5</w:t>
      </w:r>
      <w:r w:rsidR="005E2BCF">
        <w:rPr>
          <w:rFonts w:ascii="Arial" w:hAnsi="Arial" w:cs="Arial"/>
          <w:sz w:val="20"/>
          <w:szCs w:val="20"/>
        </w:rPr>
        <w:t>, now in its 1</w:t>
      </w:r>
      <w:r w:rsidR="00093854">
        <w:rPr>
          <w:rFonts w:ascii="Arial" w:hAnsi="Arial" w:cs="Arial"/>
          <w:sz w:val="20"/>
          <w:szCs w:val="20"/>
        </w:rPr>
        <w:t>4</w:t>
      </w:r>
      <w:r w:rsidR="005E2BCF" w:rsidRPr="005E2BCF">
        <w:rPr>
          <w:rFonts w:ascii="Arial" w:hAnsi="Arial" w:cs="Arial"/>
          <w:sz w:val="20"/>
          <w:szCs w:val="20"/>
          <w:vertAlign w:val="superscript"/>
        </w:rPr>
        <w:t>th</w:t>
      </w:r>
      <w:r w:rsidR="005E2BCF">
        <w:rPr>
          <w:rFonts w:ascii="Arial" w:hAnsi="Arial" w:cs="Arial"/>
          <w:sz w:val="20"/>
          <w:szCs w:val="20"/>
        </w:rPr>
        <w:t xml:space="preserve"> year, </w:t>
      </w:r>
      <w:r w:rsidRPr="00153CF0">
        <w:rPr>
          <w:rFonts w:ascii="Arial" w:hAnsi="Arial" w:cs="Arial"/>
          <w:sz w:val="20"/>
          <w:szCs w:val="20"/>
        </w:rPr>
        <w:t xml:space="preserve">is a </w:t>
      </w:r>
      <w:r w:rsidR="00263AC6">
        <w:rPr>
          <w:rFonts w:ascii="Arial" w:hAnsi="Arial" w:cs="Arial"/>
          <w:sz w:val="20"/>
          <w:szCs w:val="20"/>
        </w:rPr>
        <w:t xml:space="preserve">virtual </w:t>
      </w:r>
      <w:r w:rsidRPr="00153CF0">
        <w:rPr>
          <w:rFonts w:ascii="Arial" w:hAnsi="Arial" w:cs="Arial"/>
          <w:sz w:val="20"/>
          <w:szCs w:val="20"/>
        </w:rPr>
        <w:t xml:space="preserve">symposium </w:t>
      </w:r>
      <w:r w:rsidR="00263AC6">
        <w:rPr>
          <w:rFonts w:ascii="Arial" w:hAnsi="Arial" w:cs="Arial"/>
          <w:sz w:val="20"/>
          <w:szCs w:val="20"/>
        </w:rPr>
        <w:t xml:space="preserve">that provides </w:t>
      </w:r>
      <w:r w:rsidRPr="00153CF0">
        <w:rPr>
          <w:rFonts w:ascii="Arial" w:hAnsi="Arial" w:cs="Arial"/>
          <w:sz w:val="20"/>
          <w:szCs w:val="20"/>
        </w:rPr>
        <w:t>a</w:t>
      </w:r>
      <w:r w:rsidR="00263AC6">
        <w:rPr>
          <w:rFonts w:ascii="Arial" w:hAnsi="Arial" w:cs="Arial"/>
          <w:sz w:val="20"/>
          <w:szCs w:val="20"/>
        </w:rPr>
        <w:t xml:space="preserve">n international forum for collaboration between </w:t>
      </w:r>
      <w:r w:rsidRPr="00153CF0">
        <w:rPr>
          <w:rFonts w:ascii="Arial" w:hAnsi="Arial" w:cs="Arial"/>
          <w:sz w:val="20"/>
          <w:szCs w:val="20"/>
        </w:rPr>
        <w:t>bioengineering and signal processing researchers</w:t>
      </w:r>
      <w:r w:rsidR="00F45107">
        <w:rPr>
          <w:rFonts w:ascii="Arial" w:hAnsi="Arial" w:cs="Arial"/>
          <w:sz w:val="20"/>
          <w:szCs w:val="20"/>
        </w:rPr>
        <w:t>.</w:t>
      </w:r>
      <w:r w:rsidR="00093854">
        <w:rPr>
          <w:rFonts w:ascii="Arial" w:hAnsi="Arial" w:cs="Arial"/>
          <w:sz w:val="20"/>
          <w:szCs w:val="20"/>
        </w:rPr>
        <w:t xml:space="preserve"> A complete archive of the conference can be found at </w:t>
      </w:r>
      <w:hyperlink r:id="rId10" w:history="1">
        <w:r w:rsidR="00093854" w:rsidRPr="00093854">
          <w:rPr>
            <w:rStyle w:val="Hyperlink"/>
            <w:rFonts w:ascii="Arial" w:hAnsi="Arial" w:cs="Arial"/>
            <w:sz w:val="20"/>
            <w:szCs w:val="20"/>
          </w:rPr>
          <w:t>ieeespmb.org</w:t>
        </w:r>
      </w:hyperlink>
      <w:r w:rsidR="00093854">
        <w:rPr>
          <w:rFonts w:ascii="Arial" w:hAnsi="Arial" w:cs="Arial"/>
          <w:sz w:val="20"/>
          <w:szCs w:val="20"/>
        </w:rPr>
        <w:t>.</w:t>
      </w:r>
      <w:r w:rsidR="00F451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We expect approximately </w:t>
      </w:r>
      <w:r w:rsidR="006D3042">
        <w:rPr>
          <w:rFonts w:ascii="Arial" w:hAnsi="Arial" w:cs="Arial"/>
          <w:sz w:val="20"/>
          <w:szCs w:val="20"/>
        </w:rPr>
        <w:t>1</w:t>
      </w:r>
      <w:r w:rsidR="00093854">
        <w:rPr>
          <w:rFonts w:ascii="Arial" w:hAnsi="Arial" w:cs="Arial"/>
          <w:sz w:val="20"/>
          <w:szCs w:val="20"/>
        </w:rPr>
        <w:t>5</w:t>
      </w:r>
      <w:r w:rsidR="000A1C4D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researchers </w:t>
      </w:r>
      <w:r w:rsidR="00F45107">
        <w:rPr>
          <w:rFonts w:ascii="Arial" w:hAnsi="Arial" w:cs="Arial"/>
          <w:sz w:val="20"/>
          <w:szCs w:val="20"/>
        </w:rPr>
        <w:t xml:space="preserve">from </w:t>
      </w:r>
      <w:r w:rsidR="00093854">
        <w:rPr>
          <w:rFonts w:ascii="Arial" w:hAnsi="Arial" w:cs="Arial"/>
          <w:sz w:val="20"/>
          <w:szCs w:val="20"/>
        </w:rPr>
        <w:t xml:space="preserve">over 25 </w:t>
      </w:r>
      <w:r w:rsidR="00F45107">
        <w:rPr>
          <w:rFonts w:ascii="Arial" w:hAnsi="Arial" w:cs="Arial"/>
          <w:sz w:val="20"/>
          <w:szCs w:val="20"/>
        </w:rPr>
        <w:t xml:space="preserve">countries </w:t>
      </w:r>
      <w:r>
        <w:rPr>
          <w:rFonts w:ascii="Arial" w:hAnsi="Arial" w:cs="Arial"/>
          <w:sz w:val="20"/>
          <w:szCs w:val="20"/>
        </w:rPr>
        <w:t>to attend</w:t>
      </w:r>
      <w:r w:rsidR="00F45107">
        <w:rPr>
          <w:rFonts w:ascii="Arial" w:hAnsi="Arial" w:cs="Arial"/>
          <w:sz w:val="20"/>
          <w:szCs w:val="20"/>
        </w:rPr>
        <w:t xml:space="preserve"> this virtual event</w:t>
      </w:r>
      <w:r>
        <w:rPr>
          <w:rFonts w:ascii="Arial" w:hAnsi="Arial" w:cs="Arial"/>
          <w:sz w:val="20"/>
          <w:szCs w:val="20"/>
        </w:rPr>
        <w:t xml:space="preserve">. We specifically encourage graduate students to attend and present </w:t>
      </w:r>
      <w:r w:rsidR="00F45107">
        <w:rPr>
          <w:rFonts w:ascii="Arial" w:hAnsi="Arial" w:cs="Arial"/>
          <w:sz w:val="20"/>
          <w:szCs w:val="20"/>
        </w:rPr>
        <w:t xml:space="preserve">early versions of </w:t>
      </w:r>
      <w:r>
        <w:rPr>
          <w:rFonts w:ascii="Arial" w:hAnsi="Arial" w:cs="Arial"/>
          <w:sz w:val="20"/>
          <w:szCs w:val="20"/>
        </w:rPr>
        <w:t xml:space="preserve">their </w:t>
      </w:r>
      <w:r w:rsidR="008D7DC2">
        <w:rPr>
          <w:rFonts w:ascii="Arial" w:hAnsi="Arial" w:cs="Arial"/>
          <w:sz w:val="20"/>
          <w:szCs w:val="20"/>
        </w:rPr>
        <w:t xml:space="preserve">dissertation research. </w:t>
      </w:r>
      <w:r w:rsidR="00093854">
        <w:rPr>
          <w:rFonts w:ascii="Arial" w:hAnsi="Arial" w:cs="Arial"/>
          <w:sz w:val="20"/>
          <w:szCs w:val="20"/>
        </w:rPr>
        <w:t>Over the years, we have had many graduate students use this symposium as a forum for enhancing their professional development and improving their research.</w:t>
      </w:r>
    </w:p>
    <w:p w14:paraId="701EE7FF" w14:textId="2A450AE3" w:rsidR="00432141" w:rsidRDefault="00F45107" w:rsidP="00C95F6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The s</w:t>
      </w:r>
      <w:r>
        <w:rPr>
          <w:rFonts w:ascii="Arial" w:hAnsi="Arial" w:cs="Arial"/>
          <w:sz w:val="20"/>
          <w:szCs w:val="20"/>
        </w:rPr>
        <w:t xml:space="preserve">ymposium is sponsored by the IEEE Region 2 Philadelphia Section, </w:t>
      </w:r>
      <w:r w:rsidRPr="00153CF0">
        <w:rPr>
          <w:rFonts w:ascii="Arial" w:hAnsi="Arial" w:cs="Arial"/>
          <w:sz w:val="20"/>
          <w:szCs w:val="20"/>
        </w:rPr>
        <w:t>Temple University,</w:t>
      </w:r>
      <w:r>
        <w:rPr>
          <w:rFonts w:ascii="Arial" w:hAnsi="Arial" w:cs="Arial"/>
          <w:sz w:val="20"/>
          <w:szCs w:val="20"/>
        </w:rPr>
        <w:t xml:space="preserve"> and </w:t>
      </w:r>
      <w:r w:rsidRPr="00153CF0">
        <w:rPr>
          <w:rFonts w:ascii="Arial" w:hAnsi="Arial" w:cs="Arial"/>
          <w:sz w:val="20"/>
          <w:szCs w:val="20"/>
        </w:rPr>
        <w:t>the Neural Engineering Data Consortium</w:t>
      </w:r>
      <w:r>
        <w:rPr>
          <w:rFonts w:ascii="Arial" w:hAnsi="Arial" w:cs="Arial"/>
          <w:sz w:val="20"/>
          <w:szCs w:val="20"/>
        </w:rPr>
        <w:t xml:space="preserve">. This symposium is intended to bring together a wide range of professionals interested in applications of </w:t>
      </w:r>
      <w:r w:rsidR="00B628E9">
        <w:rPr>
          <w:rFonts w:ascii="Arial" w:hAnsi="Arial" w:cs="Arial"/>
          <w:sz w:val="20"/>
          <w:szCs w:val="20"/>
        </w:rPr>
        <w:t xml:space="preserve">artificial intelligence (AI), </w:t>
      </w:r>
      <w:r>
        <w:rPr>
          <w:rFonts w:ascii="Arial" w:hAnsi="Arial" w:cs="Arial"/>
          <w:sz w:val="20"/>
          <w:szCs w:val="20"/>
        </w:rPr>
        <w:t xml:space="preserve">signal processing </w:t>
      </w:r>
      <w:r w:rsidR="00B628E9">
        <w:rPr>
          <w:rFonts w:ascii="Arial" w:hAnsi="Arial" w:cs="Arial"/>
          <w:sz w:val="20"/>
          <w:szCs w:val="20"/>
        </w:rPr>
        <w:t xml:space="preserve">and clinical applications in </w:t>
      </w:r>
      <w:r>
        <w:rPr>
          <w:rFonts w:ascii="Arial" w:hAnsi="Arial" w:cs="Arial"/>
          <w:sz w:val="20"/>
          <w:szCs w:val="20"/>
        </w:rPr>
        <w:t xml:space="preserve">medicine and biology. </w:t>
      </w:r>
      <w:r w:rsidR="00153CF0" w:rsidRPr="00153CF0">
        <w:rPr>
          <w:rFonts w:ascii="Arial" w:hAnsi="Arial" w:cs="Arial"/>
          <w:sz w:val="20"/>
          <w:szCs w:val="20"/>
        </w:rPr>
        <w:t xml:space="preserve">Signal processing </w:t>
      </w:r>
      <w:r>
        <w:rPr>
          <w:rFonts w:ascii="Arial" w:hAnsi="Arial" w:cs="Arial"/>
          <w:sz w:val="20"/>
          <w:szCs w:val="20"/>
        </w:rPr>
        <w:t xml:space="preserve">and </w:t>
      </w:r>
      <w:r w:rsidR="00B628E9">
        <w:rPr>
          <w:rFonts w:ascii="Arial" w:hAnsi="Arial" w:cs="Arial"/>
          <w:sz w:val="20"/>
          <w:szCs w:val="20"/>
        </w:rPr>
        <w:t xml:space="preserve">AI </w:t>
      </w:r>
      <w:r>
        <w:rPr>
          <w:rFonts w:ascii="Arial" w:hAnsi="Arial" w:cs="Arial"/>
          <w:sz w:val="20"/>
          <w:szCs w:val="20"/>
        </w:rPr>
        <w:t xml:space="preserve">are rapidly transforming healthcare due to the significant success deep learning technology </w:t>
      </w:r>
      <w:r w:rsidR="00B628E9">
        <w:rPr>
          <w:rFonts w:ascii="Arial" w:hAnsi="Arial" w:cs="Arial"/>
          <w:sz w:val="20"/>
          <w:szCs w:val="20"/>
        </w:rPr>
        <w:t xml:space="preserve">has enjoyed </w:t>
      </w:r>
      <w:r>
        <w:rPr>
          <w:rFonts w:ascii="Arial" w:hAnsi="Arial" w:cs="Arial"/>
          <w:sz w:val="20"/>
          <w:szCs w:val="20"/>
        </w:rPr>
        <w:t xml:space="preserve">recently. </w:t>
      </w:r>
      <w:r w:rsidR="00153CF0" w:rsidRPr="00153CF0">
        <w:rPr>
          <w:rFonts w:ascii="Arial" w:hAnsi="Arial" w:cs="Arial"/>
          <w:sz w:val="20"/>
          <w:szCs w:val="20"/>
        </w:rPr>
        <w:t>The enormous amounts of</w:t>
      </w:r>
      <w:r w:rsidR="00432141">
        <w:rPr>
          <w:rFonts w:ascii="Arial" w:hAnsi="Arial" w:cs="Arial"/>
          <w:sz w:val="20"/>
          <w:szCs w:val="20"/>
        </w:rPr>
        <w:t xml:space="preserve"> data that can be </w:t>
      </w:r>
      <w:r>
        <w:rPr>
          <w:rFonts w:ascii="Arial" w:hAnsi="Arial" w:cs="Arial"/>
          <w:sz w:val="20"/>
          <w:szCs w:val="20"/>
        </w:rPr>
        <w:t>mined from devices</w:t>
      </w:r>
      <w:r w:rsidR="00B628E9">
        <w:rPr>
          <w:rFonts w:ascii="Arial" w:hAnsi="Arial" w:cs="Arial"/>
          <w:sz w:val="20"/>
          <w:szCs w:val="20"/>
        </w:rPr>
        <w:t xml:space="preserve"> and </w:t>
      </w:r>
      <w:r>
        <w:rPr>
          <w:rFonts w:ascii="Arial" w:hAnsi="Arial" w:cs="Arial"/>
          <w:sz w:val="20"/>
          <w:szCs w:val="20"/>
        </w:rPr>
        <w:t>medical records</w:t>
      </w:r>
      <w:r w:rsidR="00B628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</w:t>
      </w:r>
      <w:r w:rsidR="00432141">
        <w:rPr>
          <w:rFonts w:ascii="Arial" w:hAnsi="Arial" w:cs="Arial"/>
          <w:sz w:val="20"/>
          <w:szCs w:val="20"/>
        </w:rPr>
        <w:t xml:space="preserve">enabling </w:t>
      </w:r>
      <w:r w:rsidR="00153CF0" w:rsidRPr="00153CF0">
        <w:rPr>
          <w:rFonts w:ascii="Arial" w:hAnsi="Arial" w:cs="Arial"/>
          <w:sz w:val="20"/>
          <w:szCs w:val="20"/>
        </w:rPr>
        <w:t>a new generation of technology based on big data</w:t>
      </w:r>
      <w:r w:rsidR="00B33499">
        <w:rPr>
          <w:rFonts w:ascii="Arial" w:hAnsi="Arial" w:cs="Arial"/>
          <w:sz w:val="20"/>
          <w:szCs w:val="20"/>
        </w:rPr>
        <w:t>.</w:t>
      </w:r>
      <w:r w:rsidR="00432141">
        <w:rPr>
          <w:rFonts w:ascii="Arial" w:hAnsi="Arial" w:cs="Arial"/>
          <w:sz w:val="20"/>
          <w:szCs w:val="20"/>
        </w:rPr>
        <w:t xml:space="preserve"> </w:t>
      </w:r>
    </w:p>
    <w:p w14:paraId="04FA3041" w14:textId="5F553E7C" w:rsidR="00B628E9" w:rsidRDefault="00153CF0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symposium will consist of two plenary talks, </w:t>
      </w:r>
      <w:r w:rsidR="00263AC6">
        <w:rPr>
          <w:rFonts w:ascii="Arial" w:hAnsi="Arial" w:cs="Arial"/>
          <w:sz w:val="20"/>
          <w:szCs w:val="20"/>
        </w:rPr>
        <w:t xml:space="preserve">two </w:t>
      </w:r>
      <w:r>
        <w:rPr>
          <w:rFonts w:ascii="Arial" w:hAnsi="Arial" w:cs="Arial"/>
          <w:sz w:val="20"/>
          <w:szCs w:val="20"/>
        </w:rPr>
        <w:t xml:space="preserve">oral sessions and </w:t>
      </w:r>
      <w:r w:rsidR="00733EF9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poster session.</w:t>
      </w:r>
      <w:r w:rsidR="00F45107">
        <w:rPr>
          <w:rFonts w:ascii="Arial" w:hAnsi="Arial" w:cs="Arial"/>
          <w:sz w:val="20"/>
          <w:szCs w:val="20"/>
        </w:rPr>
        <w:t xml:space="preserve"> </w:t>
      </w:r>
      <w:r w:rsidR="00B628E9">
        <w:rPr>
          <w:rFonts w:ascii="Arial" w:hAnsi="Arial" w:cs="Arial"/>
          <w:sz w:val="20"/>
          <w:szCs w:val="20"/>
        </w:rPr>
        <w:t xml:space="preserve">We usually accept 12 papers </w:t>
      </w:r>
      <w:r w:rsidR="00093854">
        <w:rPr>
          <w:rFonts w:ascii="Arial" w:hAnsi="Arial" w:cs="Arial"/>
          <w:sz w:val="20"/>
          <w:szCs w:val="20"/>
        </w:rPr>
        <w:t xml:space="preserve">for oral presentations </w:t>
      </w:r>
      <w:r w:rsidR="00B628E9">
        <w:rPr>
          <w:rFonts w:ascii="Arial" w:hAnsi="Arial" w:cs="Arial"/>
          <w:sz w:val="20"/>
          <w:szCs w:val="20"/>
        </w:rPr>
        <w:t xml:space="preserve">and </w:t>
      </w:r>
      <w:r w:rsidR="00093854">
        <w:rPr>
          <w:rFonts w:ascii="Arial" w:hAnsi="Arial" w:cs="Arial"/>
          <w:sz w:val="20"/>
          <w:szCs w:val="20"/>
        </w:rPr>
        <w:t>1</w:t>
      </w:r>
      <w:r w:rsidR="00B628E9">
        <w:rPr>
          <w:rFonts w:ascii="Arial" w:hAnsi="Arial" w:cs="Arial"/>
          <w:sz w:val="20"/>
          <w:szCs w:val="20"/>
        </w:rPr>
        <w:t>2</w:t>
      </w:r>
      <w:r w:rsidR="00093854">
        <w:rPr>
          <w:rFonts w:ascii="Arial" w:hAnsi="Arial" w:cs="Arial"/>
          <w:sz w:val="20"/>
          <w:szCs w:val="20"/>
        </w:rPr>
        <w:t xml:space="preserve"> to 15 </w:t>
      </w:r>
      <w:r w:rsidR="00B628E9">
        <w:rPr>
          <w:rFonts w:ascii="Arial" w:hAnsi="Arial" w:cs="Arial"/>
          <w:sz w:val="20"/>
          <w:szCs w:val="20"/>
        </w:rPr>
        <w:t>posters. Acceptance rates for the conference average about 50%. Papers that are not accepted for presentation are offered a chance to be resubmitted as a poster.</w:t>
      </w:r>
    </w:p>
    <w:p w14:paraId="4CF65BB1" w14:textId="4FE2A7D2" w:rsidR="00AD0A54" w:rsidRDefault="000A1C4D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AD0A54" w:rsidRPr="00AD0A54">
        <w:rPr>
          <w:rFonts w:ascii="Arial" w:hAnsi="Arial" w:cs="Arial"/>
          <w:sz w:val="20"/>
          <w:szCs w:val="20"/>
        </w:rPr>
        <w:t>conference will be held online</w:t>
      </w:r>
      <w:r w:rsidR="00AD0A54">
        <w:rPr>
          <w:rFonts w:ascii="Arial" w:hAnsi="Arial" w:cs="Arial"/>
          <w:sz w:val="20"/>
          <w:szCs w:val="20"/>
        </w:rPr>
        <w:t xml:space="preserve"> using Zoom</w:t>
      </w:r>
      <w:r>
        <w:rPr>
          <w:rFonts w:ascii="Arial" w:hAnsi="Arial" w:cs="Arial"/>
          <w:sz w:val="20"/>
          <w:szCs w:val="20"/>
        </w:rPr>
        <w:t xml:space="preserve"> since this seems to be work best for our international audience</w:t>
      </w:r>
      <w:r w:rsidR="00AD0A54">
        <w:rPr>
          <w:rFonts w:ascii="Arial" w:hAnsi="Arial" w:cs="Arial"/>
          <w:sz w:val="20"/>
          <w:szCs w:val="20"/>
        </w:rPr>
        <w:t xml:space="preserve">. In addition to publication of your paper or abstract, a video recording of your contribution will be made available from the conference technical program web page. Please refer to </w:t>
      </w:r>
      <w:hyperlink r:id="rId11" w:history="1">
        <w:r w:rsidR="00AD0A54" w:rsidRPr="00AD0A54">
          <w:rPr>
            <w:rStyle w:val="Hyperlink"/>
            <w:rFonts w:ascii="Arial" w:hAnsi="Arial" w:cs="Arial"/>
            <w:sz w:val="20"/>
            <w:szCs w:val="20"/>
          </w:rPr>
          <w:t>last year’s program</w:t>
        </w:r>
      </w:hyperlink>
      <w:r w:rsidR="00AD0A54">
        <w:rPr>
          <w:rFonts w:ascii="Arial" w:hAnsi="Arial" w:cs="Arial"/>
          <w:sz w:val="20"/>
          <w:szCs w:val="20"/>
        </w:rPr>
        <w:t xml:space="preserve"> to see examples of these presentations.</w:t>
      </w:r>
    </w:p>
    <w:p w14:paraId="392A1DAC" w14:textId="5C989A99" w:rsidR="00AD0A54" w:rsidRPr="00AD0A54" w:rsidRDefault="00AD0A54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conference technical committee will also select a best paper </w:t>
      </w:r>
      <w:r w:rsidR="003E7A67">
        <w:rPr>
          <w:rFonts w:ascii="Arial" w:hAnsi="Arial" w:cs="Arial"/>
          <w:sz w:val="20"/>
          <w:szCs w:val="20"/>
        </w:rPr>
        <w:t>based on both the written submission and oral presentation. Poster submissions are not eligible for this award.</w:t>
      </w:r>
    </w:p>
    <w:p w14:paraId="2779C310" w14:textId="175C5A06" w:rsidR="001814A6" w:rsidRDefault="00F2619E" w:rsidP="00E303CB">
      <w:pPr>
        <w:spacing w:before="120"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Symposium Topics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442DD268" w14:textId="656FD571" w:rsid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>Traditional topics include:</w:t>
      </w:r>
    </w:p>
    <w:p w14:paraId="0A92D085" w14:textId="7A70252F" w:rsidR="00F2619E" w:rsidRPr="00C95F6E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 xml:space="preserve">Signal </w:t>
      </w:r>
      <w:r w:rsidR="003E7A67">
        <w:rPr>
          <w:rFonts w:ascii="Arial" w:hAnsi="Arial" w:cs="Arial"/>
          <w:sz w:val="20"/>
          <w:szCs w:val="20"/>
        </w:rPr>
        <w:t xml:space="preserve">and image </w:t>
      </w:r>
      <w:r w:rsidRPr="00C95F6E">
        <w:rPr>
          <w:rFonts w:ascii="Arial" w:hAnsi="Arial" w:cs="Arial"/>
          <w:sz w:val="20"/>
          <w:szCs w:val="20"/>
        </w:rPr>
        <w:t xml:space="preserve">analysis (e.g., EEG, ECG, </w:t>
      </w:r>
      <w:r w:rsidR="003E7A67">
        <w:rPr>
          <w:rFonts w:ascii="Arial" w:hAnsi="Arial" w:cs="Arial"/>
          <w:sz w:val="20"/>
          <w:szCs w:val="20"/>
        </w:rPr>
        <w:t>MRI</w:t>
      </w:r>
      <w:r w:rsidRPr="00C95F6E">
        <w:rPr>
          <w:rFonts w:ascii="Arial" w:hAnsi="Arial" w:cs="Arial"/>
          <w:sz w:val="20"/>
          <w:szCs w:val="20"/>
        </w:rPr>
        <w:t>)</w:t>
      </w:r>
    </w:p>
    <w:p w14:paraId="74925528" w14:textId="7CBADA03" w:rsidR="00F2619E" w:rsidRPr="00153CF0" w:rsidRDefault="00B628E9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Artificial intelligence, m</w:t>
      </w:r>
      <w:r w:rsidR="00F2619E" w:rsidRPr="00153CF0">
        <w:rPr>
          <w:rFonts w:ascii="Arial" w:hAnsi="Arial" w:cs="Arial"/>
          <w:sz w:val="20"/>
          <w:szCs w:val="20"/>
        </w:rPr>
        <w:t>achine learning</w:t>
      </w:r>
      <w:r>
        <w:rPr>
          <w:rFonts w:ascii="Arial" w:hAnsi="Arial" w:cs="Arial"/>
          <w:sz w:val="20"/>
          <w:szCs w:val="20"/>
        </w:rPr>
        <w:t xml:space="preserve"> and </w:t>
      </w:r>
      <w:r w:rsidR="00F2619E">
        <w:rPr>
          <w:rFonts w:ascii="Arial" w:hAnsi="Arial" w:cs="Arial"/>
          <w:sz w:val="20"/>
          <w:szCs w:val="20"/>
        </w:rPr>
        <w:t>data mining</w:t>
      </w:r>
    </w:p>
    <w:p w14:paraId="13ADDD0F" w14:textId="77777777" w:rsidR="00CC46AD" w:rsidRDefault="00CC46AD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Clinical applications of signal processing and AI technology</w:t>
      </w:r>
    </w:p>
    <w:p w14:paraId="3BB0E58F" w14:textId="0D4520A7" w:rsidR="005604DF" w:rsidRPr="005604DF" w:rsidRDefault="005604DF" w:rsidP="005604DF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Applications of </w:t>
      </w:r>
      <w:r w:rsidR="00CC46AD">
        <w:rPr>
          <w:rFonts w:ascii="Arial" w:hAnsi="Arial" w:cs="Arial"/>
          <w:sz w:val="20"/>
          <w:szCs w:val="20"/>
        </w:rPr>
        <w:t xml:space="preserve">emerging computing technology such as </w:t>
      </w:r>
      <w:r>
        <w:rPr>
          <w:rFonts w:ascii="Arial" w:hAnsi="Arial" w:cs="Arial"/>
          <w:sz w:val="20"/>
          <w:szCs w:val="20"/>
        </w:rPr>
        <w:t>quantum computing</w:t>
      </w:r>
      <w:r w:rsidR="00CC46AD">
        <w:rPr>
          <w:rFonts w:ascii="Arial" w:hAnsi="Arial" w:cs="Arial"/>
          <w:sz w:val="20"/>
          <w:szCs w:val="20"/>
        </w:rPr>
        <w:t xml:space="preserve"> and low power microelectronics</w:t>
      </w:r>
    </w:p>
    <w:p w14:paraId="4D209A97" w14:textId="5A3C829C" w:rsidR="00C95F6E" w:rsidRP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Applications of particular interest this year include:</w:t>
      </w:r>
    </w:p>
    <w:p w14:paraId="748EF8AD" w14:textId="1412AA6E" w:rsidR="00DA5723" w:rsidRDefault="00DA5723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Generative models and foundational models</w:t>
      </w:r>
    </w:p>
    <w:p w14:paraId="3767B2D8" w14:textId="7A377D86" w:rsidR="00DA5723" w:rsidRDefault="00DA5723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Multimodal decision-making support</w:t>
      </w:r>
    </w:p>
    <w:p w14:paraId="4AAD3559" w14:textId="6EB1D5E5" w:rsidR="005604DF" w:rsidRDefault="005604DF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Genomics, </w:t>
      </w:r>
      <w:r w:rsidR="00CC46AD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enetics</w:t>
      </w:r>
      <w:r w:rsidR="00CC46AD">
        <w:rPr>
          <w:rFonts w:ascii="Arial" w:hAnsi="Arial" w:cs="Arial"/>
          <w:sz w:val="20"/>
          <w:szCs w:val="20"/>
        </w:rPr>
        <w:t xml:space="preserve"> and p</w:t>
      </w:r>
      <w:r>
        <w:rPr>
          <w:rFonts w:ascii="Arial" w:hAnsi="Arial" w:cs="Arial"/>
          <w:sz w:val="20"/>
          <w:szCs w:val="20"/>
        </w:rPr>
        <w:t>roteomics</w:t>
      </w:r>
    </w:p>
    <w:p w14:paraId="3A3B6902" w14:textId="2C8468B6" w:rsidR="00CC46AD" w:rsidRPr="00CC46AD" w:rsidRDefault="00CC46AD" w:rsidP="00CC46AD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 w:rsidRPr="00CC46AD">
        <w:rPr>
          <w:rFonts w:ascii="Arial" w:hAnsi="Arial" w:cs="Arial"/>
          <w:sz w:val="20"/>
          <w:szCs w:val="20"/>
        </w:rPr>
        <w:t xml:space="preserve">Smart </w:t>
      </w:r>
      <w:r w:rsidR="00DA5723">
        <w:rPr>
          <w:rFonts w:ascii="Arial" w:hAnsi="Arial" w:cs="Arial"/>
          <w:sz w:val="20"/>
          <w:szCs w:val="20"/>
        </w:rPr>
        <w:t>h</w:t>
      </w:r>
      <w:r w:rsidRPr="00CC46AD">
        <w:rPr>
          <w:rFonts w:ascii="Arial" w:hAnsi="Arial" w:cs="Arial"/>
          <w:sz w:val="20"/>
          <w:szCs w:val="20"/>
        </w:rPr>
        <w:t xml:space="preserve">ealth </w:t>
      </w:r>
      <w:r>
        <w:rPr>
          <w:rFonts w:ascii="Arial" w:hAnsi="Arial" w:cs="Arial"/>
          <w:sz w:val="20"/>
          <w:szCs w:val="20"/>
        </w:rPr>
        <w:t>systems based on a</w:t>
      </w:r>
      <w:r w:rsidRPr="00CC46AD">
        <w:rPr>
          <w:rFonts w:ascii="Arial" w:hAnsi="Arial" w:cs="Arial"/>
          <w:sz w:val="20"/>
          <w:szCs w:val="20"/>
        </w:rPr>
        <w:t xml:space="preserve">rtificial </w:t>
      </w:r>
      <w:r>
        <w:rPr>
          <w:rFonts w:ascii="Arial" w:hAnsi="Arial" w:cs="Arial"/>
          <w:sz w:val="20"/>
          <w:szCs w:val="20"/>
        </w:rPr>
        <w:t>i</w:t>
      </w:r>
      <w:r w:rsidRPr="00CC46AD">
        <w:rPr>
          <w:rFonts w:ascii="Arial" w:hAnsi="Arial" w:cs="Arial"/>
          <w:sz w:val="20"/>
          <w:szCs w:val="20"/>
        </w:rPr>
        <w:t>ntelligence</w:t>
      </w:r>
    </w:p>
    <w:p w14:paraId="03743DE9" w14:textId="585A1FD2" w:rsidR="00432141" w:rsidRDefault="00432141" w:rsidP="005604DF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questions about the relevance of a planned submission, feel free to contact the technical committee at </w:t>
      </w:r>
      <w:hyperlink r:id="rId12" w:history="1">
        <w:r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E70397">
        <w:rPr>
          <w:rFonts w:ascii="Arial" w:hAnsi="Arial" w:cs="Arial"/>
          <w:sz w:val="20"/>
          <w:szCs w:val="20"/>
        </w:rPr>
        <w:t xml:space="preserve"> for guidance.</w:t>
      </w:r>
    </w:p>
    <w:p w14:paraId="2C678577" w14:textId="6CDA249B" w:rsidR="001814A6" w:rsidRPr="00153CF0" w:rsidRDefault="00F2619E" w:rsidP="00181A9A">
      <w:pPr>
        <w:keepNext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Paper/Abstract Submission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085707D6" w14:textId="63D1497E" w:rsidR="001814A6" w:rsidRPr="00153CF0" w:rsidRDefault="00F2619E" w:rsidP="00032D97">
      <w:pPr>
        <w:keepNext/>
        <w:spacing w:after="120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Presenters may choose to submit </w:t>
      </w:r>
      <w:r w:rsidR="00E70397">
        <w:rPr>
          <w:rFonts w:ascii="Arial" w:hAnsi="Arial" w:cs="Arial"/>
          <w:sz w:val="20"/>
          <w:szCs w:val="20"/>
        </w:rPr>
        <w:t>to one of two peer-reviewed tracks:</w:t>
      </w:r>
    </w:p>
    <w:p w14:paraId="0DD45012" w14:textId="572472DC" w:rsidR="001814A6" w:rsidRPr="00DF7ED7" w:rsidRDefault="00E70397" w:rsidP="00032D97">
      <w:pPr>
        <w:keepNext/>
        <w:numPr>
          <w:ilvl w:val="0"/>
          <w:numId w:val="1"/>
        </w:numPr>
        <w:tabs>
          <w:tab w:val="clear" w:pos="270"/>
          <w:tab w:val="num" w:pos="360"/>
        </w:tabs>
        <w:spacing w:after="6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Paper: </w:t>
      </w:r>
      <w:r w:rsidR="00153CF0" w:rsidRPr="00DF7ED7">
        <w:rPr>
          <w:rFonts w:ascii="Arial" w:hAnsi="Arial" w:cs="Arial"/>
          <w:sz w:val="18"/>
          <w:szCs w:val="18"/>
        </w:rPr>
        <w:t xml:space="preserve">An original </w:t>
      </w:r>
      <w:r w:rsidRPr="00DF7ED7">
        <w:rPr>
          <w:rFonts w:ascii="Arial" w:hAnsi="Arial" w:cs="Arial"/>
          <w:sz w:val="18"/>
          <w:szCs w:val="18"/>
        </w:rPr>
        <w:t>paper</w:t>
      </w:r>
      <w:r w:rsidR="00032D97">
        <w:rPr>
          <w:rFonts w:ascii="Arial" w:hAnsi="Arial" w:cs="Arial"/>
          <w:sz w:val="18"/>
          <w:szCs w:val="18"/>
        </w:rPr>
        <w:t xml:space="preserve">, typically but not limited to four to six pages, that includes an </w:t>
      </w:r>
      <w:r w:rsidRPr="00DF7ED7">
        <w:rPr>
          <w:rFonts w:ascii="Arial" w:hAnsi="Arial" w:cs="Arial"/>
          <w:sz w:val="18"/>
          <w:szCs w:val="18"/>
        </w:rPr>
        <w:t>oral presentation.</w:t>
      </w:r>
      <w:r w:rsidR="00F2619E" w:rsidRPr="00DF7ED7">
        <w:rPr>
          <w:rFonts w:ascii="Arial" w:hAnsi="Arial" w:cs="Arial"/>
          <w:sz w:val="18"/>
          <w:szCs w:val="18"/>
        </w:rPr>
        <w:t xml:space="preserve"> </w:t>
      </w:r>
    </w:p>
    <w:p w14:paraId="2D0E9644" w14:textId="29259CC9" w:rsidR="007D44B2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12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Poster: </w:t>
      </w:r>
      <w:r w:rsidR="00153CF0" w:rsidRPr="00DF7ED7">
        <w:rPr>
          <w:rFonts w:ascii="Arial" w:hAnsi="Arial" w:cs="Arial"/>
          <w:sz w:val="18"/>
          <w:szCs w:val="18"/>
        </w:rPr>
        <w:t xml:space="preserve">A </w:t>
      </w:r>
      <w:r w:rsidR="00E303CB">
        <w:rPr>
          <w:rFonts w:ascii="Arial" w:hAnsi="Arial" w:cs="Arial"/>
          <w:sz w:val="18"/>
          <w:szCs w:val="18"/>
        </w:rPr>
        <w:t xml:space="preserve">short </w:t>
      </w:r>
      <w:r w:rsidR="00DD4C49">
        <w:rPr>
          <w:rFonts w:ascii="Arial" w:hAnsi="Arial" w:cs="Arial"/>
          <w:sz w:val="18"/>
          <w:szCs w:val="18"/>
        </w:rPr>
        <w:t>abstract</w:t>
      </w:r>
      <w:r w:rsidR="00032D97">
        <w:rPr>
          <w:rFonts w:ascii="Arial" w:hAnsi="Arial" w:cs="Arial"/>
          <w:sz w:val="18"/>
          <w:szCs w:val="18"/>
        </w:rPr>
        <w:t xml:space="preserve"> </w:t>
      </w:r>
      <w:r w:rsidR="007D44B2" w:rsidRPr="00DF7ED7">
        <w:rPr>
          <w:rFonts w:ascii="Arial" w:hAnsi="Arial" w:cs="Arial"/>
          <w:sz w:val="18"/>
          <w:szCs w:val="18"/>
        </w:rPr>
        <w:t>that will be presented as a poster.</w:t>
      </w:r>
      <w:r w:rsidR="00032D97">
        <w:rPr>
          <w:rFonts w:ascii="Arial" w:hAnsi="Arial" w:cs="Arial"/>
          <w:sz w:val="18"/>
          <w:szCs w:val="18"/>
        </w:rPr>
        <w:t xml:space="preserve"> A summary video of your poster will also be included as part of the conference web site.</w:t>
      </w:r>
    </w:p>
    <w:p w14:paraId="25108647" w14:textId="2A9B2D7C" w:rsidR="001814A6" w:rsidRPr="00823A77" w:rsidRDefault="00181A9A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823A77">
        <w:rPr>
          <w:rFonts w:ascii="Arial" w:hAnsi="Arial" w:cs="Arial"/>
          <w:i/>
          <w:iCs/>
          <w:sz w:val="20"/>
          <w:szCs w:val="20"/>
        </w:rPr>
        <w:t>Accepted papers will be submitted for inclusion into IEEE Xplore subject to meeting IEEE Xplore’s scope and quality requirements</w:t>
      </w:r>
      <w:r w:rsidR="00032D97" w:rsidRPr="00823A77">
        <w:rPr>
          <w:rFonts w:ascii="Arial" w:hAnsi="Arial" w:cs="Arial"/>
          <w:i/>
          <w:iCs/>
          <w:sz w:val="20"/>
          <w:szCs w:val="20"/>
        </w:rPr>
        <w:t>.</w:t>
      </w:r>
      <w:r w:rsidR="00032D97" w:rsidRPr="00823A77">
        <w:rPr>
          <w:rFonts w:ascii="Arial" w:hAnsi="Arial" w:cs="Arial"/>
          <w:sz w:val="20"/>
          <w:szCs w:val="20"/>
        </w:rPr>
        <w:t xml:space="preserve"> To review the </w:t>
      </w:r>
      <w:r w:rsidR="00823A77" w:rsidRPr="00823A77">
        <w:rPr>
          <w:rFonts w:ascii="Arial" w:hAnsi="Arial" w:cs="Arial"/>
          <w:sz w:val="20"/>
          <w:szCs w:val="20"/>
        </w:rPr>
        <w:t>history</w:t>
      </w:r>
      <w:r w:rsidR="00032D97" w:rsidRPr="00823A77">
        <w:rPr>
          <w:rFonts w:ascii="Arial" w:hAnsi="Arial" w:cs="Arial"/>
          <w:sz w:val="20"/>
          <w:szCs w:val="20"/>
        </w:rPr>
        <w:t xml:space="preserve"> of </w:t>
      </w:r>
      <w:r w:rsidR="00823A77">
        <w:rPr>
          <w:rFonts w:ascii="Arial" w:hAnsi="Arial" w:cs="Arial"/>
          <w:sz w:val="20"/>
          <w:szCs w:val="20"/>
        </w:rPr>
        <w:t xml:space="preserve">our </w:t>
      </w:r>
      <w:r w:rsidR="00032D97" w:rsidRPr="00823A77">
        <w:rPr>
          <w:rFonts w:ascii="Arial" w:hAnsi="Arial" w:cs="Arial"/>
          <w:sz w:val="20"/>
          <w:szCs w:val="20"/>
        </w:rPr>
        <w:t xml:space="preserve">conference publications, </w:t>
      </w:r>
      <w:r w:rsidR="006F5928" w:rsidRPr="00823A77">
        <w:rPr>
          <w:rFonts w:ascii="Arial" w:hAnsi="Arial" w:cs="Arial"/>
          <w:sz w:val="20"/>
          <w:szCs w:val="20"/>
        </w:rPr>
        <w:t xml:space="preserve">search for </w:t>
      </w:r>
      <w:r w:rsidR="008E47DF" w:rsidRPr="00823A77">
        <w:rPr>
          <w:rFonts w:ascii="Arial" w:hAnsi="Arial" w:cs="Arial"/>
          <w:sz w:val="20"/>
          <w:szCs w:val="20"/>
        </w:rPr>
        <w:t>“</w:t>
      </w:r>
      <w:r w:rsidR="00E70397" w:rsidRPr="00823A77">
        <w:rPr>
          <w:rFonts w:ascii="Arial" w:hAnsi="Arial" w:cs="Arial"/>
          <w:sz w:val="20"/>
          <w:szCs w:val="20"/>
        </w:rPr>
        <w:t>IEEE SPMB</w:t>
      </w:r>
      <w:r w:rsidR="008E47DF" w:rsidRPr="00823A77">
        <w:rPr>
          <w:rFonts w:ascii="Arial" w:hAnsi="Arial" w:cs="Arial"/>
          <w:sz w:val="20"/>
          <w:szCs w:val="20"/>
        </w:rPr>
        <w:t>”</w:t>
      </w:r>
      <w:r w:rsidR="006F5928" w:rsidRPr="00823A77">
        <w:rPr>
          <w:rFonts w:ascii="Arial" w:hAnsi="Arial" w:cs="Arial"/>
          <w:sz w:val="20"/>
          <w:szCs w:val="20"/>
        </w:rPr>
        <w:t xml:space="preserve"> </w:t>
      </w:r>
      <w:r w:rsidR="00032D97" w:rsidRPr="00823A77">
        <w:rPr>
          <w:rFonts w:ascii="Arial" w:hAnsi="Arial" w:cs="Arial"/>
          <w:sz w:val="20"/>
          <w:szCs w:val="20"/>
        </w:rPr>
        <w:t>i</w:t>
      </w:r>
      <w:r w:rsidRPr="00823A77">
        <w:rPr>
          <w:rFonts w:ascii="Arial" w:hAnsi="Arial" w:cs="Arial"/>
          <w:sz w:val="20"/>
          <w:szCs w:val="20"/>
        </w:rPr>
        <w:t>n IEEE Xplore</w:t>
      </w:r>
      <w:r w:rsidR="00032D97" w:rsidRPr="00823A77">
        <w:rPr>
          <w:rFonts w:ascii="Arial" w:hAnsi="Arial" w:cs="Arial"/>
          <w:sz w:val="20"/>
          <w:szCs w:val="20"/>
        </w:rPr>
        <w:t>.</w:t>
      </w:r>
      <w:r w:rsidR="005E2BCF" w:rsidRPr="00823A77">
        <w:rPr>
          <w:rFonts w:ascii="Arial" w:hAnsi="Arial" w:cs="Arial"/>
          <w:sz w:val="20"/>
          <w:szCs w:val="20"/>
        </w:rPr>
        <w:t xml:space="preserve"> </w:t>
      </w:r>
    </w:p>
    <w:p w14:paraId="640A64E5" w14:textId="23BFFAB4" w:rsidR="00032D97" w:rsidRPr="00823A77" w:rsidRDefault="00DA5723" w:rsidP="0045720E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Authors can only present one contribution to the conference and can appear as first author on only one contribution. </w:t>
      </w:r>
      <w:r w:rsidR="00032D97" w:rsidRPr="00823A77">
        <w:rPr>
          <w:rFonts w:ascii="Arial" w:hAnsi="Arial" w:cs="Arial"/>
          <w:sz w:val="20"/>
          <w:szCs w:val="20"/>
        </w:rPr>
        <w:t xml:space="preserve">Contributions </w:t>
      </w:r>
      <w:r w:rsidR="00153CF0" w:rsidRPr="00823A77">
        <w:rPr>
          <w:rFonts w:ascii="Arial" w:hAnsi="Arial" w:cs="Arial"/>
          <w:sz w:val="20"/>
          <w:szCs w:val="20"/>
        </w:rPr>
        <w:t xml:space="preserve">can be </w:t>
      </w:r>
      <w:r w:rsidR="00F2619E" w:rsidRPr="00823A77">
        <w:rPr>
          <w:rFonts w:ascii="Arial" w:hAnsi="Arial" w:cs="Arial"/>
          <w:sz w:val="20"/>
          <w:szCs w:val="20"/>
        </w:rPr>
        <w:t xml:space="preserve">submitted via </w:t>
      </w:r>
      <w:r w:rsidR="00153CF0" w:rsidRPr="00823A77">
        <w:rPr>
          <w:rFonts w:ascii="Arial" w:hAnsi="Arial" w:cs="Arial"/>
          <w:sz w:val="20"/>
          <w:szCs w:val="20"/>
        </w:rPr>
        <w:t xml:space="preserve">email to </w:t>
      </w:r>
      <w:hyperlink r:id="rId13" w:history="1">
        <w:r w:rsidR="00153CF0" w:rsidRPr="00823A77">
          <w:rPr>
            <w:rStyle w:val="Hyperlink"/>
            <w:rFonts w:ascii="Arial" w:hAnsi="Arial" w:cs="Arial"/>
            <w:sz w:val="20"/>
            <w:szCs w:val="20"/>
          </w:rPr>
          <w:t>submit@ieeespmb.org</w:t>
        </w:r>
      </w:hyperlink>
      <w:r w:rsidR="00153CF0" w:rsidRPr="00823A77">
        <w:rPr>
          <w:rFonts w:ascii="Arial" w:hAnsi="Arial" w:cs="Arial"/>
          <w:sz w:val="20"/>
          <w:szCs w:val="20"/>
        </w:rPr>
        <w:t xml:space="preserve">. </w:t>
      </w:r>
      <w:r w:rsidR="00F018ED" w:rsidRPr="00823A77">
        <w:rPr>
          <w:rFonts w:ascii="Arial" w:hAnsi="Arial" w:cs="Arial"/>
          <w:sz w:val="20"/>
          <w:szCs w:val="20"/>
        </w:rPr>
        <w:t xml:space="preserve">Contributions </w:t>
      </w:r>
      <w:r w:rsidR="00F2619E" w:rsidRPr="00823A77">
        <w:rPr>
          <w:rFonts w:ascii="Arial" w:hAnsi="Arial" w:cs="Arial"/>
          <w:sz w:val="20"/>
          <w:szCs w:val="20"/>
        </w:rPr>
        <w:t xml:space="preserve">must </w:t>
      </w:r>
      <w:r w:rsidR="00F018ED" w:rsidRPr="00823A77">
        <w:rPr>
          <w:rFonts w:ascii="Arial" w:hAnsi="Arial" w:cs="Arial"/>
          <w:sz w:val="20"/>
          <w:szCs w:val="20"/>
        </w:rPr>
        <w:t>follow the approved conference formats</w:t>
      </w:r>
      <w:r w:rsidR="0045720E" w:rsidRPr="00823A77">
        <w:rPr>
          <w:rFonts w:ascii="Arial" w:hAnsi="Arial" w:cs="Arial"/>
          <w:sz w:val="20"/>
          <w:szCs w:val="20"/>
        </w:rPr>
        <w:t xml:space="preserve"> (s</w:t>
      </w:r>
      <w:r w:rsidR="00F018ED" w:rsidRPr="00823A77">
        <w:rPr>
          <w:rFonts w:ascii="Arial" w:hAnsi="Arial" w:cs="Arial"/>
          <w:sz w:val="20"/>
          <w:szCs w:val="20"/>
        </w:rPr>
        <w:t xml:space="preserve">ee </w:t>
      </w:r>
      <w:hyperlink r:id="rId14" w:history="1">
        <w:r w:rsidR="00F3656A" w:rsidRPr="00823A77">
          <w:rPr>
            <w:rStyle w:val="Hyperlink"/>
            <w:rFonts w:ascii="Arial" w:hAnsi="Arial" w:cs="Arial"/>
            <w:sz w:val="20"/>
            <w:szCs w:val="20"/>
          </w:rPr>
          <w:t>guidelines</w:t>
        </w:r>
      </w:hyperlink>
      <w:r w:rsidR="0045720E" w:rsidRPr="00823A77">
        <w:rPr>
          <w:rFonts w:ascii="Arial" w:hAnsi="Arial" w:cs="Arial"/>
          <w:sz w:val="20"/>
          <w:szCs w:val="20"/>
        </w:rPr>
        <w:t>)</w:t>
      </w:r>
      <w:r w:rsidR="00F018ED" w:rsidRPr="00823A77">
        <w:rPr>
          <w:rFonts w:ascii="Arial" w:hAnsi="Arial" w:cs="Arial"/>
          <w:sz w:val="20"/>
          <w:szCs w:val="20"/>
        </w:rPr>
        <w:t>.</w:t>
      </w:r>
      <w:r w:rsidR="00E303CB" w:rsidRPr="00823A77">
        <w:rPr>
          <w:rFonts w:ascii="Arial" w:hAnsi="Arial" w:cs="Arial"/>
          <w:sz w:val="20"/>
          <w:szCs w:val="20"/>
        </w:rPr>
        <w:t xml:space="preserve"> </w:t>
      </w:r>
      <w:r w:rsidR="00032D97" w:rsidRPr="00823A77">
        <w:rPr>
          <w:rFonts w:ascii="Arial" w:hAnsi="Arial" w:cs="Arial"/>
          <w:sz w:val="20"/>
          <w:szCs w:val="20"/>
        </w:rPr>
        <w:t xml:space="preserve">Please note that </w:t>
      </w:r>
      <w:r w:rsidR="00823A77">
        <w:rPr>
          <w:rFonts w:ascii="Arial" w:hAnsi="Arial" w:cs="Arial"/>
          <w:sz w:val="20"/>
          <w:szCs w:val="20"/>
        </w:rPr>
        <w:t xml:space="preserve">for </w:t>
      </w:r>
      <w:r w:rsidR="00032D97" w:rsidRPr="00823A77">
        <w:rPr>
          <w:rFonts w:ascii="Arial" w:hAnsi="Arial" w:cs="Arial"/>
          <w:sz w:val="20"/>
          <w:szCs w:val="20"/>
        </w:rPr>
        <w:t>submissions</w:t>
      </w:r>
      <w:r w:rsidR="00823A77">
        <w:rPr>
          <w:rFonts w:ascii="Arial" w:hAnsi="Arial" w:cs="Arial"/>
          <w:sz w:val="20"/>
          <w:szCs w:val="20"/>
        </w:rPr>
        <w:t xml:space="preserve"> to be reviewed, they </w:t>
      </w:r>
      <w:r w:rsidR="00032D97" w:rsidRPr="00823A77">
        <w:rPr>
          <w:rFonts w:ascii="Arial" w:hAnsi="Arial" w:cs="Arial"/>
          <w:sz w:val="20"/>
          <w:szCs w:val="20"/>
        </w:rPr>
        <w:t>must be formatted according to the guidelines</w:t>
      </w:r>
      <w:r>
        <w:rPr>
          <w:rFonts w:ascii="Arial" w:hAnsi="Arial" w:cs="Arial"/>
          <w:sz w:val="20"/>
          <w:szCs w:val="20"/>
        </w:rPr>
        <w:t>.</w:t>
      </w:r>
    </w:p>
    <w:p w14:paraId="2CAEA5AE" w14:textId="20F7F8A4" w:rsidR="001814A6" w:rsidRDefault="0045720E" w:rsidP="0045720E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Videos of your presentations will also be archived online. </w:t>
      </w:r>
      <w:r w:rsidR="00E303CB">
        <w:rPr>
          <w:rFonts w:ascii="Arial" w:hAnsi="Arial" w:cs="Arial"/>
          <w:sz w:val="20"/>
          <w:szCs w:val="20"/>
        </w:rPr>
        <w:t>Final poster submissions include a copy of the poster.</w:t>
      </w:r>
      <w:r w:rsidR="00181A9A">
        <w:rPr>
          <w:rFonts w:ascii="Arial" w:hAnsi="Arial" w:cs="Arial"/>
          <w:sz w:val="20"/>
          <w:szCs w:val="20"/>
        </w:rPr>
        <w:t xml:space="preserve"> </w:t>
      </w:r>
    </w:p>
    <w:p w14:paraId="0E336162" w14:textId="77777777" w:rsidR="000A1E94" w:rsidRDefault="000A1E94" w:rsidP="00E303CB">
      <w:pPr>
        <w:spacing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Important Dates</w:t>
      </w:r>
      <w:r>
        <w:rPr>
          <w:rFonts w:ascii="Arial" w:hAnsi="Arial" w:cs="Arial"/>
          <w:b/>
          <w:sz w:val="20"/>
          <w:szCs w:val="20"/>
        </w:rPr>
        <w:t>:</w:t>
      </w:r>
    </w:p>
    <w:p w14:paraId="642BA09A" w14:textId="211D550B" w:rsidR="000A1E94" w:rsidRPr="00153CF0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110A2">
        <w:rPr>
          <w:rFonts w:ascii="Arial" w:hAnsi="Arial" w:cs="Arial"/>
          <w:sz w:val="20"/>
          <w:szCs w:val="20"/>
        </w:rPr>
        <w:t xml:space="preserve">Paper </w:t>
      </w:r>
      <w:r w:rsidR="000A1E94">
        <w:rPr>
          <w:rFonts w:ascii="Arial" w:hAnsi="Arial" w:cs="Arial"/>
          <w:sz w:val="20"/>
          <w:szCs w:val="20"/>
        </w:rPr>
        <w:t>S</w:t>
      </w:r>
      <w:r w:rsidR="000A1E94" w:rsidRPr="00153CF0">
        <w:rPr>
          <w:rFonts w:ascii="Arial" w:hAnsi="Arial" w:cs="Arial"/>
          <w:sz w:val="20"/>
          <w:szCs w:val="20"/>
        </w:rPr>
        <w:t>ubmission</w:t>
      </w:r>
      <w:r>
        <w:rPr>
          <w:rFonts w:ascii="Arial" w:hAnsi="Arial" w:cs="Arial"/>
          <w:sz w:val="20"/>
          <w:szCs w:val="20"/>
        </w:rPr>
        <w:t>:</w:t>
      </w:r>
      <w:r w:rsidR="000A1E94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Jul</w:t>
      </w:r>
      <w:r w:rsidR="00D1686A">
        <w:rPr>
          <w:rFonts w:ascii="Arial" w:hAnsi="Arial" w:cs="Arial"/>
          <w:sz w:val="20"/>
          <w:szCs w:val="20"/>
        </w:rPr>
        <w:t>.</w:t>
      </w:r>
      <w:r w:rsidR="008E47DF">
        <w:rPr>
          <w:rFonts w:ascii="Arial" w:hAnsi="Arial" w:cs="Arial"/>
          <w:sz w:val="20"/>
          <w:szCs w:val="20"/>
        </w:rPr>
        <w:t xml:space="preserve">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78BD1007" w14:textId="242B9BEE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A1E94" w:rsidRPr="00153CF0">
        <w:rPr>
          <w:rFonts w:ascii="Arial" w:hAnsi="Arial" w:cs="Arial"/>
          <w:sz w:val="20"/>
          <w:szCs w:val="20"/>
        </w:rPr>
        <w:t>Notification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Sept</w:t>
      </w:r>
      <w:r w:rsidR="007D036F">
        <w:rPr>
          <w:rFonts w:ascii="Arial" w:hAnsi="Arial" w:cs="Arial"/>
          <w:sz w:val="20"/>
          <w:szCs w:val="20"/>
        </w:rPr>
        <w:t xml:space="preserve">.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2F217EFC" w14:textId="6B9A470A" w:rsidR="00FD52B8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D52B8">
        <w:rPr>
          <w:rFonts w:ascii="Arial" w:hAnsi="Arial" w:cs="Arial"/>
          <w:sz w:val="20"/>
          <w:szCs w:val="20"/>
        </w:rPr>
        <w:t>Paper Revisions</w:t>
      </w:r>
      <w:r>
        <w:rPr>
          <w:rFonts w:ascii="Arial" w:hAnsi="Arial" w:cs="Arial"/>
          <w:sz w:val="20"/>
          <w:szCs w:val="20"/>
        </w:rPr>
        <w:t>:</w:t>
      </w:r>
      <w:r w:rsidR="00FD52B8">
        <w:rPr>
          <w:rFonts w:ascii="Arial" w:hAnsi="Arial" w:cs="Arial"/>
          <w:sz w:val="20"/>
          <w:szCs w:val="20"/>
        </w:rPr>
        <w:tab/>
      </w:r>
      <w:r w:rsidR="005604DF">
        <w:rPr>
          <w:rFonts w:ascii="Arial" w:hAnsi="Arial" w:cs="Arial"/>
          <w:sz w:val="20"/>
          <w:szCs w:val="20"/>
        </w:rPr>
        <w:t>Oct</w:t>
      </w:r>
      <w:r w:rsidR="00FD52B8">
        <w:rPr>
          <w:rFonts w:ascii="Arial" w:hAnsi="Arial" w:cs="Arial"/>
          <w:sz w:val="20"/>
          <w:szCs w:val="20"/>
        </w:rPr>
        <w:t>. 1,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081CE5D1" w14:textId="6FC6DD48" w:rsidR="000A1E94" w:rsidRDefault="000A1C4D" w:rsidP="000A1C4D">
      <w:pPr>
        <w:tabs>
          <w:tab w:val="right" w:pos="1980"/>
          <w:tab w:val="right" w:pos="369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D036F">
        <w:rPr>
          <w:rFonts w:ascii="Arial" w:hAnsi="Arial" w:cs="Arial"/>
          <w:sz w:val="20"/>
          <w:szCs w:val="20"/>
        </w:rPr>
        <w:t>Early R</w:t>
      </w:r>
      <w:r w:rsidR="000A1E94" w:rsidRPr="00153CF0">
        <w:rPr>
          <w:rFonts w:ascii="Arial" w:hAnsi="Arial" w:cs="Arial"/>
          <w:sz w:val="20"/>
          <w:szCs w:val="20"/>
        </w:rPr>
        <w:t>egistration</w:t>
      </w:r>
      <w:r>
        <w:rPr>
          <w:rFonts w:ascii="Arial" w:hAnsi="Arial" w:cs="Arial"/>
          <w:sz w:val="20"/>
          <w:szCs w:val="20"/>
        </w:rPr>
        <w:t>:</w:t>
      </w:r>
      <w:r w:rsidR="000A1E94" w:rsidRPr="00153CF0">
        <w:rPr>
          <w:rFonts w:ascii="Arial" w:hAnsi="Arial" w:cs="Arial"/>
          <w:sz w:val="20"/>
          <w:szCs w:val="20"/>
        </w:rPr>
        <w:tab/>
        <w:t>Nov</w:t>
      </w:r>
      <w:r w:rsidR="007D036F">
        <w:rPr>
          <w:rFonts w:ascii="Arial" w:hAnsi="Arial" w:cs="Arial"/>
          <w:sz w:val="20"/>
          <w:szCs w:val="20"/>
        </w:rPr>
        <w:t>. 1</w:t>
      </w:r>
      <w:r w:rsidR="00D1686A">
        <w:rPr>
          <w:rFonts w:ascii="Arial" w:hAnsi="Arial" w:cs="Arial"/>
          <w:sz w:val="20"/>
          <w:szCs w:val="20"/>
        </w:rPr>
        <w:t>5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2CC05FBC" w14:textId="71A8A65C" w:rsidR="00737D8C" w:rsidRPr="00153CF0" w:rsidRDefault="000A1C4D" w:rsidP="000A1C4D">
      <w:pPr>
        <w:tabs>
          <w:tab w:val="right" w:pos="1980"/>
          <w:tab w:val="right" w:pos="369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37D8C">
        <w:rPr>
          <w:rFonts w:ascii="Arial" w:hAnsi="Arial" w:cs="Arial"/>
          <w:sz w:val="20"/>
          <w:szCs w:val="20"/>
        </w:rPr>
        <w:t>Final Program</w:t>
      </w:r>
      <w:r>
        <w:rPr>
          <w:rFonts w:ascii="Arial" w:hAnsi="Arial" w:cs="Arial"/>
          <w:sz w:val="20"/>
          <w:szCs w:val="20"/>
        </w:rPr>
        <w:t>:</w:t>
      </w:r>
      <w:r w:rsidR="00737D8C">
        <w:rPr>
          <w:rFonts w:ascii="Arial" w:hAnsi="Arial" w:cs="Arial"/>
          <w:sz w:val="20"/>
          <w:szCs w:val="20"/>
        </w:rPr>
        <w:tab/>
        <w:t xml:space="preserve">Dec. </w:t>
      </w:r>
      <w:r w:rsidR="00975258">
        <w:rPr>
          <w:rFonts w:ascii="Arial" w:hAnsi="Arial" w:cs="Arial"/>
          <w:sz w:val="20"/>
          <w:szCs w:val="20"/>
        </w:rPr>
        <w:t>1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8162E">
        <w:rPr>
          <w:rFonts w:ascii="Arial" w:hAnsi="Arial" w:cs="Arial"/>
          <w:sz w:val="20"/>
          <w:szCs w:val="20"/>
        </w:rPr>
        <w:t>5</w:t>
      </w:r>
    </w:p>
    <w:p w14:paraId="1CE5BC16" w14:textId="1434141F" w:rsidR="001814A6" w:rsidRPr="00D86526" w:rsidRDefault="00153CF0" w:rsidP="00DA5723">
      <w:pPr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 xml:space="preserve">General </w:t>
      </w:r>
      <w:r w:rsidR="00F2619E" w:rsidRPr="00D86526">
        <w:rPr>
          <w:rFonts w:ascii="Arial" w:hAnsi="Arial" w:cs="Arial"/>
          <w:b/>
          <w:sz w:val="20"/>
          <w:szCs w:val="20"/>
        </w:rPr>
        <w:t>Chair</w:t>
      </w:r>
      <w:r w:rsidRPr="00D86526">
        <w:rPr>
          <w:rFonts w:ascii="Arial" w:hAnsi="Arial" w:cs="Arial"/>
          <w:b/>
          <w:sz w:val="20"/>
          <w:szCs w:val="20"/>
        </w:rPr>
        <w:t>s:</w:t>
      </w:r>
    </w:p>
    <w:p w14:paraId="2CF4A7AE" w14:textId="77777777" w:rsidR="00153CF0" w:rsidRDefault="00153CF0" w:rsidP="000A1E94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Joseph Picone (Temple)</w:t>
      </w:r>
    </w:p>
    <w:p w14:paraId="13E51729" w14:textId="4EE26966" w:rsidR="00153CF0" w:rsidRDefault="00200EC6" w:rsidP="007D036F">
      <w:pPr>
        <w:spacing w:after="120"/>
        <w:ind w:left="187"/>
        <w:rPr>
          <w:rFonts w:ascii="Arial" w:hAnsi="Arial" w:cs="Arial"/>
          <w:sz w:val="20"/>
          <w:szCs w:val="20"/>
        </w:rPr>
      </w:pPr>
      <w:r w:rsidRPr="00200EC6">
        <w:rPr>
          <w:rFonts w:ascii="Arial" w:hAnsi="Arial" w:cs="Arial"/>
          <w:sz w:val="20"/>
          <w:szCs w:val="20"/>
        </w:rPr>
        <w:t xml:space="preserve">Ammar Ahmed </w:t>
      </w:r>
      <w:r w:rsidR="000A1E9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Aptiv</w:t>
      </w:r>
      <w:r w:rsidR="00F2619E" w:rsidRPr="00153CF0">
        <w:rPr>
          <w:rFonts w:ascii="Arial" w:hAnsi="Arial" w:cs="Arial"/>
          <w:sz w:val="20"/>
          <w:szCs w:val="20"/>
        </w:rPr>
        <w:t xml:space="preserve">) </w:t>
      </w:r>
    </w:p>
    <w:p w14:paraId="73BDFBEF" w14:textId="1970FC09" w:rsidR="00474359" w:rsidRPr="00D86526" w:rsidRDefault="00273BBD" w:rsidP="00DA572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Technical Program </w:t>
      </w:r>
      <w:r w:rsidR="00DA5723">
        <w:rPr>
          <w:rFonts w:ascii="Arial" w:hAnsi="Arial" w:cs="Arial"/>
          <w:b/>
          <w:sz w:val="20"/>
          <w:szCs w:val="20"/>
        </w:rPr>
        <w:t>Committee</w:t>
      </w:r>
      <w:r w:rsidR="00474359" w:rsidRPr="00D86526">
        <w:rPr>
          <w:rFonts w:ascii="Arial" w:hAnsi="Arial" w:cs="Arial"/>
          <w:b/>
          <w:sz w:val="20"/>
          <w:szCs w:val="20"/>
        </w:rPr>
        <w:t>:</w:t>
      </w:r>
    </w:p>
    <w:p w14:paraId="7C7F099A" w14:textId="1304887A" w:rsidR="00153CF0" w:rsidRPr="00DA5723" w:rsidRDefault="00DA5723" w:rsidP="00DA5723">
      <w:pPr>
        <w:ind w:left="187"/>
        <w:rPr>
          <w:rFonts w:ascii="Arial" w:hAnsi="Arial" w:cs="Arial"/>
          <w:sz w:val="20"/>
          <w:szCs w:val="20"/>
        </w:rPr>
      </w:pPr>
      <w:r w:rsidRPr="00181A9A">
        <w:rPr>
          <w:rFonts w:ascii="Arial" w:hAnsi="Arial" w:cs="Arial"/>
          <w:sz w:val="20"/>
          <w:szCs w:val="20"/>
        </w:rPr>
        <w:t>Amir Jahanian (Bielefeld)</w:t>
      </w:r>
    </w:p>
    <w:p w14:paraId="50CB2697" w14:textId="4BE1746E" w:rsidR="00DF7ED7" w:rsidRDefault="00DA5723" w:rsidP="00DA5723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Khem Poudel (MTSU)</w:t>
      </w:r>
    </w:p>
    <w:p w14:paraId="243B1CE3" w14:textId="773C4722" w:rsidR="00530BB7" w:rsidRDefault="000A1E94" w:rsidP="00832E0F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Web</w:t>
      </w:r>
      <w:r w:rsidRPr="000A1E9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hyperlink r:id="rId15" w:history="1">
        <w:r w:rsidR="006D3042">
          <w:rPr>
            <w:rStyle w:val="Hyperlink"/>
            <w:rFonts w:ascii="Arial" w:hAnsi="Arial" w:cs="Arial"/>
            <w:sz w:val="20"/>
            <w:szCs w:val="20"/>
            <w:u w:val="none"/>
          </w:rPr>
          <w:t>http://www.ieeespmb.org/2023</w:t>
        </w:r>
      </w:hyperlink>
    </w:p>
    <w:p w14:paraId="43DB9995" w14:textId="5CC604A2" w:rsidR="00432141" w:rsidRPr="00530BB7" w:rsidRDefault="00F2619E" w:rsidP="00832E0F">
      <w:pPr>
        <w:jc w:val="both"/>
        <w:rPr>
          <w:rFonts w:ascii="Arial" w:hAnsi="Arial" w:cs="Arial"/>
          <w:b/>
          <w:sz w:val="20"/>
          <w:szCs w:val="20"/>
        </w:rPr>
        <w:sectPr w:rsidR="00432141" w:rsidRPr="00530BB7" w:rsidSect="0022439B">
          <w:type w:val="continuous"/>
          <w:pgSz w:w="12240" w:h="15840"/>
          <w:pgMar w:top="864" w:right="1080" w:bottom="576" w:left="1080" w:header="720" w:footer="864" w:gutter="0"/>
          <w:cols w:num="2" w:space="720" w:equalWidth="0">
            <w:col w:w="5760" w:space="630"/>
            <w:col w:w="3690"/>
          </w:cols>
        </w:sectPr>
      </w:pPr>
      <w:r w:rsidRPr="00153CF0">
        <w:rPr>
          <w:rFonts w:ascii="Arial" w:hAnsi="Arial" w:cs="Arial"/>
          <w:b/>
          <w:sz w:val="20"/>
          <w:szCs w:val="20"/>
        </w:rPr>
        <w:t xml:space="preserve">Contact: </w:t>
      </w:r>
      <w:hyperlink r:id="rId16" w:history="1">
        <w:r w:rsidR="00153CF0" w:rsidRPr="00153CF0">
          <w:rPr>
            <w:rFonts w:ascii="Arial" w:hAnsi="Arial" w:cs="Arial"/>
            <w:color w:val="000099"/>
            <w:sz w:val="20"/>
            <w:szCs w:val="20"/>
          </w:rPr>
          <w:t>help@ieeespmb.org</w:t>
        </w:r>
      </w:hyperlink>
    </w:p>
    <w:p w14:paraId="1D6867D2" w14:textId="77777777" w:rsidR="00530BB7" w:rsidRPr="00153CF0" w:rsidRDefault="00530BB7" w:rsidP="00432141">
      <w:pPr>
        <w:pStyle w:val="Body"/>
        <w:rPr>
          <w:rFonts w:ascii="Arial" w:eastAsia="Times New Roman" w:hAnsi="Arial" w:cs="Arial"/>
          <w:color w:val="auto"/>
          <w:sz w:val="20"/>
          <w:lang w:bidi="x-none"/>
        </w:rPr>
      </w:pPr>
    </w:p>
    <w:sectPr w:rsidR="00530BB7" w:rsidRPr="00153CF0">
      <w:type w:val="continuous"/>
      <w:pgSz w:w="12240" w:h="15840"/>
      <w:pgMar w:top="864" w:right="1080" w:bottom="864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B431B" w14:textId="77777777" w:rsidR="004E35AA" w:rsidRDefault="004E35AA" w:rsidP="00153CF0">
      <w:r>
        <w:separator/>
      </w:r>
    </w:p>
  </w:endnote>
  <w:endnote w:type="continuationSeparator" w:id="0">
    <w:p w14:paraId="14D9FA3F" w14:textId="77777777" w:rsidR="004E35AA" w:rsidRDefault="004E35AA" w:rsidP="0015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1D399" w14:textId="3A680930" w:rsidR="000A1E94" w:rsidRPr="008E47DF" w:rsidRDefault="008E47DF" w:rsidP="00054957">
    <w:pPr>
      <w:jc w:val="center"/>
      <w:rPr>
        <w:rFonts w:eastAsia="Times New Roman"/>
        <w:color w:val="auto"/>
      </w:rPr>
    </w:pPr>
    <w:r w:rsidRPr="008E47DF">
      <w:rPr>
        <w:rFonts w:eastAsia="Times New Roman"/>
        <w:color w:val="auto"/>
      </w:rPr>
      <w:fldChar w:fldCharType="begin"/>
    </w:r>
    <w:r w:rsidRPr="008E47DF">
      <w:rPr>
        <w:rFonts w:eastAsia="Times New Roman"/>
        <w:color w:val="auto"/>
      </w:rPr>
      <w:instrText xml:space="preserve"> INCLUDEPICTURE "https://www.isip.piconepress.com/conferences/ieee_spmb/2020/images/ieee_filmstrip.jpg" \* MERGEFORMATINET </w:instrText>
    </w:r>
    <w:r w:rsidRPr="008E47DF">
      <w:rPr>
        <w:rFonts w:eastAsia="Times New Roman"/>
        <w:color w:val="auto"/>
      </w:rPr>
      <w:fldChar w:fldCharType="separate"/>
    </w:r>
    <w:r w:rsidRPr="008E47DF">
      <w:rPr>
        <w:rFonts w:eastAsia="Times New Roman"/>
        <w:noProof/>
        <w:color w:val="auto"/>
      </w:rPr>
      <w:drawing>
        <wp:inline distT="0" distB="0" distL="0" distR="0" wp14:anchorId="1EB244CE" wp14:editId="02971F8E">
          <wp:extent cx="6400800" cy="4381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7DF">
      <w:rPr>
        <w:rFonts w:eastAsia="Times New Roman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4BB4E" w14:textId="77777777" w:rsidR="004E35AA" w:rsidRDefault="004E35AA" w:rsidP="00153CF0">
      <w:r>
        <w:separator/>
      </w:r>
    </w:p>
  </w:footnote>
  <w:footnote w:type="continuationSeparator" w:id="0">
    <w:p w14:paraId="7FDA2CD9" w14:textId="77777777" w:rsidR="004E35AA" w:rsidRDefault="004E35AA" w:rsidP="00153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5DB58" w14:textId="1BC18A73" w:rsidR="008E47DF" w:rsidRPr="008E47DF" w:rsidRDefault="00054957" w:rsidP="00054957">
    <w:pPr>
      <w:jc w:val="center"/>
      <w:rPr>
        <w:rFonts w:ascii="Arial" w:eastAsia="Times New Roman" w:hAnsi="Arial" w:cs="Arial"/>
        <w:b/>
        <w:bCs/>
        <w:color w:val="auto"/>
        <w:sz w:val="22"/>
        <w:szCs w:val="22"/>
      </w:rPr>
    </w:pP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6EAF00C" wp14:editId="05737A68">
          <wp:simplePos x="0" y="0"/>
          <wp:positionH relativeFrom="column">
            <wp:posOffset>5680075</wp:posOffset>
          </wp:positionH>
          <wp:positionV relativeFrom="paragraph">
            <wp:posOffset>-317765</wp:posOffset>
          </wp:positionV>
          <wp:extent cx="1261640" cy="594150"/>
          <wp:effectExtent l="0" t="0" r="0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_Formal_Red_Black.png"/>
                  <pic:cNvPicPr/>
                </pic:nvPicPr>
                <pic:blipFill rotWithShape="1">
                  <a:blip r:embed="rId1"/>
                  <a:srcRect r="12087"/>
                  <a:stretch/>
                </pic:blipFill>
                <pic:spPr bwMode="auto">
                  <a:xfrm>
                    <a:off x="0" y="0"/>
                    <a:ext cx="1261640" cy="594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71ED7D7" wp14:editId="02CFFBDC">
          <wp:simplePos x="0" y="0"/>
          <wp:positionH relativeFrom="page">
            <wp:posOffset>5835650</wp:posOffset>
          </wp:positionH>
          <wp:positionV relativeFrom="page">
            <wp:posOffset>124115</wp:posOffset>
          </wp:positionV>
          <wp:extent cx="457200" cy="457200"/>
          <wp:effectExtent l="0" t="0" r="0" b="0"/>
          <wp:wrapNone/>
          <wp:docPr id="16" name="Picture 16" descr="A picture containing aircraft, transport,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ip_logo_transparen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700"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7C0632B" wp14:editId="594099E5">
          <wp:simplePos x="0" y="0"/>
          <wp:positionH relativeFrom="column">
            <wp:posOffset>542949</wp:posOffset>
          </wp:positionH>
          <wp:positionV relativeFrom="paragraph">
            <wp:posOffset>-326390</wp:posOffset>
          </wp:positionV>
          <wp:extent cx="685800" cy="457200"/>
          <wp:effectExtent l="0" t="0" r="0" b="0"/>
          <wp:wrapNone/>
          <wp:docPr id="17" name="Picture 1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dc_website_v0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7DF" w:rsidRPr="00054957">
      <w:rPr>
        <w:rFonts w:ascii="Arial" w:eastAsia="Times New Roman" w:hAnsi="Arial" w:cs="Arial"/>
        <w:b/>
        <w:bCs/>
        <w:noProof/>
        <w:color w:val="auto"/>
        <w:sz w:val="22"/>
        <w:szCs w:val="22"/>
      </w:rPr>
      <w:drawing>
        <wp:anchor distT="0" distB="0" distL="114300" distR="114300" simplePos="0" relativeHeight="251658240" behindDoc="0" locked="0" layoutInCell="1" allowOverlap="1" wp14:anchorId="777D8164" wp14:editId="464F045A">
          <wp:simplePos x="0" y="0"/>
          <wp:positionH relativeFrom="column">
            <wp:posOffset>-532435</wp:posOffset>
          </wp:positionH>
          <wp:positionV relativeFrom="paragraph">
            <wp:posOffset>-326776</wp:posOffset>
          </wp:positionV>
          <wp:extent cx="841248" cy="475488"/>
          <wp:effectExtent l="0" t="0" r="0" b="0"/>
          <wp:wrapNone/>
          <wp:docPr id="3" name="Picture 3" descr="A view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48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3AC6">
      <w:rPr>
        <w:rFonts w:ascii="Arial" w:eastAsia="Times New Roman" w:hAnsi="Arial" w:cs="Arial"/>
        <w:b/>
        <w:bCs/>
        <w:color w:val="auto"/>
        <w:sz w:val="22"/>
        <w:szCs w:val="22"/>
      </w:rPr>
      <w:t>Entering Our 1</w:t>
    </w:r>
    <w:r w:rsidR="00093854">
      <w:rPr>
        <w:rFonts w:ascii="Arial" w:eastAsia="Times New Roman" w:hAnsi="Arial" w:cs="Arial"/>
        <w:b/>
        <w:bCs/>
        <w:color w:val="auto"/>
        <w:sz w:val="22"/>
        <w:szCs w:val="22"/>
      </w:rPr>
      <w:t>4</w:t>
    </w:r>
    <w:r w:rsidR="00093854">
      <w:rPr>
        <w:rFonts w:ascii="Arial" w:eastAsia="Times New Roman" w:hAnsi="Arial" w:cs="Arial"/>
        <w:b/>
        <w:bCs/>
        <w:color w:val="auto"/>
        <w:sz w:val="22"/>
        <w:szCs w:val="22"/>
        <w:vertAlign w:val="superscript"/>
      </w:rPr>
      <w:t>t</w:t>
    </w:r>
    <w:r w:rsidR="00263AC6" w:rsidRPr="00263AC6">
      <w:rPr>
        <w:rFonts w:ascii="Arial" w:eastAsia="Times New Roman" w:hAnsi="Arial" w:cs="Arial"/>
        <w:b/>
        <w:bCs/>
        <w:color w:val="auto"/>
        <w:sz w:val="22"/>
        <w:szCs w:val="22"/>
        <w:vertAlign w:val="superscript"/>
      </w:rPr>
      <w:t>h</w:t>
    </w:r>
    <w:r w:rsidR="00263AC6">
      <w:rPr>
        <w:rFonts w:ascii="Arial" w:eastAsia="Times New Roman" w:hAnsi="Arial" w:cs="Arial"/>
        <w:b/>
        <w:bCs/>
        <w:color w:val="auto"/>
        <w:sz w:val="22"/>
        <w:szCs w:val="22"/>
      </w:rPr>
      <w:t xml:space="preserve"> Year</w: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begin"/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instrText xml:space="preserve"> INCLUDEPICTURE "https://r2.ieee.org/philadelphia/wp-content/uploads/sites/19/2020/03/Music-Store-Etsy-Banner-300x169.png" \* MERGEFORMATINET </w:instrTex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end"/>
    </w:r>
  </w:p>
  <w:p w14:paraId="67B856CF" w14:textId="2A5A4697" w:rsidR="008E47DF" w:rsidRDefault="008E47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(%1)"/>
      <w:lvlJc w:val="left"/>
      <w:pPr>
        <w:tabs>
          <w:tab w:val="num" w:pos="270"/>
        </w:tabs>
        <w:ind w:left="270" w:firstLine="0"/>
      </w:pPr>
      <w:rPr>
        <w:rFonts w:hint="default"/>
        <w:position w:val="0"/>
      </w:rPr>
    </w:lvl>
    <w:lvl w:ilvl="1">
      <w:start w:val="1"/>
      <w:numFmt w:val="decimal"/>
      <w:isLgl/>
      <w:lvlText w:val="(%2)"/>
      <w:lvlJc w:val="left"/>
      <w:pPr>
        <w:tabs>
          <w:tab w:val="num" w:pos="270"/>
        </w:tabs>
        <w:ind w:left="270" w:firstLine="720"/>
      </w:pPr>
      <w:rPr>
        <w:rFonts w:hint="default"/>
        <w:position w:val="0"/>
      </w:rPr>
    </w:lvl>
    <w:lvl w:ilvl="2">
      <w:start w:val="1"/>
      <w:numFmt w:val="decimal"/>
      <w:isLgl/>
      <w:lvlText w:val="(%3)"/>
      <w:lvlJc w:val="left"/>
      <w:pPr>
        <w:tabs>
          <w:tab w:val="num" w:pos="270"/>
        </w:tabs>
        <w:ind w:left="270" w:firstLine="1440"/>
      </w:pPr>
      <w:rPr>
        <w:rFonts w:hint="default"/>
        <w:position w:val="0"/>
      </w:rPr>
    </w:lvl>
    <w:lvl w:ilvl="3">
      <w:start w:val="1"/>
      <w:numFmt w:val="decimal"/>
      <w:isLgl/>
      <w:lvlText w:val="(%4)"/>
      <w:lvlJc w:val="left"/>
      <w:pPr>
        <w:tabs>
          <w:tab w:val="num" w:pos="270"/>
        </w:tabs>
        <w:ind w:left="270" w:firstLine="2160"/>
      </w:pPr>
      <w:rPr>
        <w:rFonts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70"/>
        </w:tabs>
        <w:ind w:left="270" w:firstLine="2880"/>
      </w:pPr>
      <w:rPr>
        <w:rFonts w:hint="default"/>
        <w:position w:val="0"/>
      </w:rPr>
    </w:lvl>
    <w:lvl w:ilvl="5">
      <w:start w:val="1"/>
      <w:numFmt w:val="decimal"/>
      <w:isLgl/>
      <w:lvlText w:val="(%6)"/>
      <w:lvlJc w:val="left"/>
      <w:pPr>
        <w:tabs>
          <w:tab w:val="num" w:pos="270"/>
        </w:tabs>
        <w:ind w:left="270" w:firstLine="3600"/>
      </w:pPr>
      <w:rPr>
        <w:rFonts w:hint="default"/>
        <w:position w:val="0"/>
      </w:rPr>
    </w:lvl>
    <w:lvl w:ilvl="6">
      <w:start w:val="1"/>
      <w:numFmt w:val="decimal"/>
      <w:isLgl/>
      <w:lvlText w:val="(%7)"/>
      <w:lvlJc w:val="left"/>
      <w:pPr>
        <w:tabs>
          <w:tab w:val="num" w:pos="270"/>
        </w:tabs>
        <w:ind w:left="270" w:firstLine="4320"/>
      </w:pPr>
      <w:rPr>
        <w:rFonts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70"/>
        </w:tabs>
        <w:ind w:left="270" w:firstLine="5040"/>
      </w:pPr>
      <w:rPr>
        <w:rFonts w:hint="default"/>
        <w:position w:val="0"/>
      </w:rPr>
    </w:lvl>
    <w:lvl w:ilvl="8">
      <w:start w:val="1"/>
      <w:numFmt w:val="decimal"/>
      <w:isLgl/>
      <w:lvlText w:val="(%9)"/>
      <w:lvlJc w:val="left"/>
      <w:pPr>
        <w:tabs>
          <w:tab w:val="num" w:pos="270"/>
        </w:tabs>
        <w:ind w:left="270" w:firstLine="5760"/>
      </w:pPr>
      <w:rPr>
        <w:rFonts w:hint="default"/>
        <w:position w:val="0"/>
      </w:rPr>
    </w:lvl>
  </w:abstractNum>
  <w:abstractNum w:abstractNumId="1" w15:restartNumberingAfterBreak="0">
    <w:nsid w:val="04EF652A"/>
    <w:multiLevelType w:val="hybridMultilevel"/>
    <w:tmpl w:val="9386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6447A"/>
    <w:multiLevelType w:val="multilevel"/>
    <w:tmpl w:val="7DE2E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4A1EF6"/>
    <w:multiLevelType w:val="hybridMultilevel"/>
    <w:tmpl w:val="F8CE7E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19618518">
    <w:abstractNumId w:val="0"/>
  </w:num>
  <w:num w:numId="2" w16cid:durableId="2041465211">
    <w:abstractNumId w:val="1"/>
  </w:num>
  <w:num w:numId="3" w16cid:durableId="989364059">
    <w:abstractNumId w:val="3"/>
  </w:num>
  <w:num w:numId="4" w16cid:durableId="1011227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BA5"/>
    <w:rsid w:val="00024BDE"/>
    <w:rsid w:val="00032D97"/>
    <w:rsid w:val="00034603"/>
    <w:rsid w:val="00040B1A"/>
    <w:rsid w:val="00054957"/>
    <w:rsid w:val="00066A4B"/>
    <w:rsid w:val="00093854"/>
    <w:rsid w:val="000A1C4D"/>
    <w:rsid w:val="000A1E94"/>
    <w:rsid w:val="000B1F1A"/>
    <w:rsid w:val="000C050C"/>
    <w:rsid w:val="000C38A8"/>
    <w:rsid w:val="00153CF0"/>
    <w:rsid w:val="00162F3C"/>
    <w:rsid w:val="00171B08"/>
    <w:rsid w:val="00171E9A"/>
    <w:rsid w:val="001814A6"/>
    <w:rsid w:val="00181A9A"/>
    <w:rsid w:val="00186DD6"/>
    <w:rsid w:val="00190171"/>
    <w:rsid w:val="00196D77"/>
    <w:rsid w:val="001A5377"/>
    <w:rsid w:val="001B19AA"/>
    <w:rsid w:val="001B5334"/>
    <w:rsid w:val="001C296C"/>
    <w:rsid w:val="001D3FBD"/>
    <w:rsid w:val="001F1A46"/>
    <w:rsid w:val="00200EC6"/>
    <w:rsid w:val="0022439B"/>
    <w:rsid w:val="00235CEB"/>
    <w:rsid w:val="002539B9"/>
    <w:rsid w:val="00263AC6"/>
    <w:rsid w:val="00273BBD"/>
    <w:rsid w:val="002768D7"/>
    <w:rsid w:val="002B6BBD"/>
    <w:rsid w:val="002C6261"/>
    <w:rsid w:val="002D686C"/>
    <w:rsid w:val="00317563"/>
    <w:rsid w:val="003557B2"/>
    <w:rsid w:val="0036565D"/>
    <w:rsid w:val="00396C48"/>
    <w:rsid w:val="003E7A67"/>
    <w:rsid w:val="003F489E"/>
    <w:rsid w:val="003F7D79"/>
    <w:rsid w:val="00432141"/>
    <w:rsid w:val="0045720E"/>
    <w:rsid w:val="00474359"/>
    <w:rsid w:val="004E35AA"/>
    <w:rsid w:val="004F7CBE"/>
    <w:rsid w:val="0050643F"/>
    <w:rsid w:val="0051409F"/>
    <w:rsid w:val="00526F07"/>
    <w:rsid w:val="00530BB7"/>
    <w:rsid w:val="005604DF"/>
    <w:rsid w:val="005645ED"/>
    <w:rsid w:val="005A3143"/>
    <w:rsid w:val="005C435E"/>
    <w:rsid w:val="005C5655"/>
    <w:rsid w:val="005E2BCF"/>
    <w:rsid w:val="006C475F"/>
    <w:rsid w:val="006D3042"/>
    <w:rsid w:val="006D6F40"/>
    <w:rsid w:val="006E0295"/>
    <w:rsid w:val="006E6678"/>
    <w:rsid w:val="006F5928"/>
    <w:rsid w:val="0070352D"/>
    <w:rsid w:val="00733EF9"/>
    <w:rsid w:val="00737D8C"/>
    <w:rsid w:val="00746619"/>
    <w:rsid w:val="00752E82"/>
    <w:rsid w:val="00762F3F"/>
    <w:rsid w:val="0078169F"/>
    <w:rsid w:val="00791F4F"/>
    <w:rsid w:val="007942CF"/>
    <w:rsid w:val="00794B80"/>
    <w:rsid w:val="007D036F"/>
    <w:rsid w:val="007D44B2"/>
    <w:rsid w:val="007E2DF4"/>
    <w:rsid w:val="00810B30"/>
    <w:rsid w:val="00811CE5"/>
    <w:rsid w:val="00823A77"/>
    <w:rsid w:val="00827D11"/>
    <w:rsid w:val="00832E0F"/>
    <w:rsid w:val="0084017F"/>
    <w:rsid w:val="00862197"/>
    <w:rsid w:val="0087731D"/>
    <w:rsid w:val="008A2A09"/>
    <w:rsid w:val="008C6742"/>
    <w:rsid w:val="008D7DC2"/>
    <w:rsid w:val="008E47DF"/>
    <w:rsid w:val="009221AA"/>
    <w:rsid w:val="00941032"/>
    <w:rsid w:val="009566A4"/>
    <w:rsid w:val="00975258"/>
    <w:rsid w:val="009979D3"/>
    <w:rsid w:val="009B7E8F"/>
    <w:rsid w:val="009E70B9"/>
    <w:rsid w:val="00A1257F"/>
    <w:rsid w:val="00A56092"/>
    <w:rsid w:val="00A83928"/>
    <w:rsid w:val="00AD0A54"/>
    <w:rsid w:val="00AD37A5"/>
    <w:rsid w:val="00B13CB8"/>
    <w:rsid w:val="00B31BA5"/>
    <w:rsid w:val="00B33499"/>
    <w:rsid w:val="00B628E9"/>
    <w:rsid w:val="00B8162E"/>
    <w:rsid w:val="00B96638"/>
    <w:rsid w:val="00BC55A1"/>
    <w:rsid w:val="00BE61E1"/>
    <w:rsid w:val="00C00754"/>
    <w:rsid w:val="00C110A2"/>
    <w:rsid w:val="00C111D2"/>
    <w:rsid w:val="00C31776"/>
    <w:rsid w:val="00C32900"/>
    <w:rsid w:val="00C45700"/>
    <w:rsid w:val="00C63C5C"/>
    <w:rsid w:val="00C95F6E"/>
    <w:rsid w:val="00CC46AD"/>
    <w:rsid w:val="00CD743D"/>
    <w:rsid w:val="00D05181"/>
    <w:rsid w:val="00D1686A"/>
    <w:rsid w:val="00D37108"/>
    <w:rsid w:val="00D86526"/>
    <w:rsid w:val="00D91020"/>
    <w:rsid w:val="00DA5723"/>
    <w:rsid w:val="00DD4C49"/>
    <w:rsid w:val="00DD539D"/>
    <w:rsid w:val="00DF7ED7"/>
    <w:rsid w:val="00E11A51"/>
    <w:rsid w:val="00E303CB"/>
    <w:rsid w:val="00E6186E"/>
    <w:rsid w:val="00E70397"/>
    <w:rsid w:val="00EC1C3B"/>
    <w:rsid w:val="00F018ED"/>
    <w:rsid w:val="00F06BE4"/>
    <w:rsid w:val="00F128EA"/>
    <w:rsid w:val="00F2619E"/>
    <w:rsid w:val="00F3656A"/>
    <w:rsid w:val="00F404B3"/>
    <w:rsid w:val="00F45107"/>
    <w:rsid w:val="00F51EC1"/>
    <w:rsid w:val="00F5640A"/>
    <w:rsid w:val="00F70F40"/>
    <w:rsid w:val="00F86856"/>
    <w:rsid w:val="00F90F75"/>
    <w:rsid w:val="00FC05E3"/>
    <w:rsid w:val="00FC485A"/>
    <w:rsid w:val="00FD52B8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98EE8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CC46AD"/>
    <w:pPr>
      <w:spacing w:before="100" w:beforeAutospacing="1" w:after="100" w:afterAutospacing="1"/>
      <w:outlineLvl w:val="0"/>
    </w:pPr>
    <w:rPr>
      <w:rFonts w:eastAsia="Times New Roman"/>
      <w:b/>
      <w:bCs/>
      <w:color w:val="auto"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locked/>
    <w:rsid w:val="00153C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locked/>
    <w:rsid w:val="00153C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53CF0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153C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53CF0"/>
    <w:rPr>
      <w:rFonts w:eastAsia="ヒラギノ角ゴ Pro W3"/>
      <w:color w:val="000000"/>
      <w:sz w:val="24"/>
      <w:szCs w:val="24"/>
    </w:rPr>
  </w:style>
  <w:style w:type="character" w:styleId="FollowedHyperlink">
    <w:name w:val="FollowedHyperlink"/>
    <w:basedOn w:val="DefaultParagraphFont"/>
    <w:locked/>
    <w:rsid w:val="000A1E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619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781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 New Roman" w:hAnsi="Courier" w:cs="Courier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169F"/>
    <w:rPr>
      <w:rFonts w:ascii="Courier" w:hAnsi="Courier" w:cs="Courier"/>
    </w:rPr>
  </w:style>
  <w:style w:type="character" w:customStyle="1" w:styleId="apple-converted-space">
    <w:name w:val="apple-converted-space"/>
    <w:basedOn w:val="DefaultParagraphFont"/>
    <w:rsid w:val="00432141"/>
  </w:style>
  <w:style w:type="character" w:styleId="UnresolvedMention">
    <w:name w:val="Unresolved Mention"/>
    <w:basedOn w:val="DefaultParagraphFont"/>
    <w:rsid w:val="00C63C5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locked/>
    <w:rsid w:val="00396C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96C48"/>
    <w:rPr>
      <w:rFonts w:eastAsia="ヒラギノ角ゴ Pro W3"/>
      <w:color w:val="00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46AD"/>
    <w:rPr>
      <w:b/>
      <w:bCs/>
      <w:kern w:val="36"/>
      <w:sz w:val="48"/>
      <w:szCs w:val="48"/>
    </w:rPr>
  </w:style>
  <w:style w:type="character" w:customStyle="1" w:styleId="field">
    <w:name w:val="field"/>
    <w:basedOn w:val="DefaultParagraphFont"/>
    <w:rsid w:val="00CC4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ubmit@ieeespmb.org?subject=IEEE%20SPMB%20202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lp@ieeespmb.org?subject=IEEE%20SPMB%2020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help@ieeespmb.org?subject=IEEE%20SPMB%2020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ip.piconepress.com/conferences/ieee_spmb/2024/html/program.s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eeespmb.org/2023" TargetMode="External"/><Relationship Id="rId10" Type="http://schemas.openxmlformats.org/officeDocument/2006/relationships/hyperlink" Target="http://www.ieeespmb.org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isip.piconepress.com/conferences/ieee_spmb/2025/forms/templat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7CE834-3FBE-8E4C-B124-5065190F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760</Words>
  <Characters>4014</Characters>
  <Application>Microsoft Office Word</Application>
  <DocSecurity>0</DocSecurity>
  <Lines>65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University</Company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Picone</dc:creator>
  <cp:keywords/>
  <cp:lastModifiedBy>Joseph Picone</cp:lastModifiedBy>
  <cp:revision>15</cp:revision>
  <cp:lastPrinted>2021-06-16T11:25:00Z</cp:lastPrinted>
  <dcterms:created xsi:type="dcterms:W3CDTF">2022-07-02T06:37:00Z</dcterms:created>
  <dcterms:modified xsi:type="dcterms:W3CDTF">2025-02-16T22:39:00Z</dcterms:modified>
</cp:coreProperties>
</file>